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80" w:rsidRDefault="005A6180" w:rsidP="005A6180">
      <w:pPr>
        <w:keepNext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5A61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OŠ «RETFALA»</w:t>
      </w:r>
    </w:p>
    <w:p w:rsidR="00537B2A" w:rsidRPr="005A6180" w:rsidRDefault="00537B2A" w:rsidP="005A6180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Kapelska 51a</w:t>
      </w: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537B2A" w:rsidRP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="005A6180"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>KRITERIJI</w:t>
      </w:r>
      <w:r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 xml:space="preserve"> ZA  DONOŠENJE </w:t>
      </w:r>
      <w:r w:rsidR="005A6180"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 xml:space="preserve"> OCJENE VLADANJA</w:t>
      </w:r>
    </w:p>
    <w:p w:rsidR="005A6180" w:rsidRPr="00537B2A" w:rsidRDefault="00537B2A" w:rsidP="005A6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 xml:space="preserve">                                </w:t>
      </w:r>
      <w:r w:rsidR="005A6180"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 xml:space="preserve"> </w:t>
      </w:r>
      <w:r w:rsidR="002F2767"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>– izmjene i dopune po</w:t>
      </w:r>
      <w:r w:rsidR="0039663A"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 xml:space="preserve">stojećih Kriterija, rujan </w:t>
      </w:r>
      <w:r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 xml:space="preserve">/ listopad </w:t>
      </w:r>
      <w:r w:rsidR="0039663A" w:rsidRPr="00537B2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>2023.</w:t>
      </w: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hr-HR"/>
        </w:rPr>
      </w:pPr>
    </w:p>
    <w:p w:rsidR="00537B2A" w:rsidRDefault="00537B2A" w:rsidP="00537B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hr-HR"/>
        </w:rPr>
        <w:t>U skladu s člankom 72. Stavka 1.i 5. te članka  73. stavka 1. Zakona o odgoju i obrazovanju u osnovnoj i srednjoj školi, ocjenu iz vladanja utvrđuje Razredno vijeće na prijedlog razrednika, na osnovi praćenja učenja i vrednovanja učenikovog ponašanja tijekom polugodišta i nastavne godine.</w:t>
      </w:r>
    </w:p>
    <w:p w:rsidR="00537B2A" w:rsidRP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hr-HR"/>
        </w:rPr>
      </w:pPr>
    </w:p>
    <w:p w:rsidR="00537B2A" w:rsidRPr="00823B96" w:rsidRDefault="00537B2A" w:rsidP="00537B2A">
      <w:pPr>
        <w:pStyle w:val="Heading2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Aktivnosti u procesu vr</w:t>
      </w:r>
      <w:r w:rsidRPr="00823B96">
        <w:rPr>
          <w:rFonts w:ascii="Arial" w:hAnsi="Arial" w:cs="Arial"/>
          <w:sz w:val="22"/>
          <w:szCs w:val="22"/>
        </w:rPr>
        <w:t xml:space="preserve">ednovanja ponašanja učenika provode učitelji, razrednici i stručni suradnici transparentno, javno i kontinuirano, poštujući učenikovu osobnost i dajući svakomu učeniku jednaku priliku. </w:t>
      </w:r>
    </w:p>
    <w:p w:rsidR="00537B2A" w:rsidRPr="00823B96" w:rsidRDefault="00537B2A" w:rsidP="00537B2A">
      <w:pPr>
        <w:pStyle w:val="Heading2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23B96">
        <w:rPr>
          <w:rFonts w:ascii="Arial" w:hAnsi="Arial" w:cs="Arial"/>
          <w:sz w:val="22"/>
          <w:szCs w:val="22"/>
        </w:rPr>
        <w:t xml:space="preserve">ri ocjenjivanju vladanja učenika razrednik/razrednica dužni su voditi računa o individualnim osobinama učenika/ce, posebno o njihovim karakternim i emocionalnim osobinama, te o njihovim obiteljskim prilikama. </w:t>
      </w:r>
    </w:p>
    <w:p w:rsidR="00537B2A" w:rsidRPr="00823B96" w:rsidRDefault="00537B2A" w:rsidP="00537B2A">
      <w:pPr>
        <w:pStyle w:val="Heading2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23B96">
        <w:rPr>
          <w:rFonts w:ascii="Arial" w:hAnsi="Arial" w:cs="Arial"/>
          <w:sz w:val="22"/>
          <w:szCs w:val="22"/>
        </w:rPr>
        <w:t>rilikom razmatranja ocjene vladanja učenika, u obzir treba uzeti aktivnosti i mjere</w:t>
      </w:r>
      <w:r>
        <w:rPr>
          <w:rFonts w:ascii="Arial" w:hAnsi="Arial" w:cs="Arial"/>
          <w:sz w:val="22"/>
          <w:szCs w:val="22"/>
        </w:rPr>
        <w:t xml:space="preserve"> u radu s učenicima s ciljem</w:t>
      </w:r>
      <w:r w:rsidRPr="00823B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pozitivne promjene </w:t>
      </w:r>
      <w:r w:rsidRPr="00823B96">
        <w:rPr>
          <w:rFonts w:ascii="Arial" w:hAnsi="Arial" w:cs="Arial"/>
          <w:sz w:val="22"/>
          <w:szCs w:val="22"/>
        </w:rPr>
        <w:t xml:space="preserve"> ponašanja učenika</w:t>
      </w:r>
      <w:r>
        <w:rPr>
          <w:rFonts w:ascii="Arial" w:hAnsi="Arial" w:cs="Arial"/>
          <w:sz w:val="22"/>
          <w:szCs w:val="22"/>
        </w:rPr>
        <w:t>,</w:t>
      </w:r>
      <w:r w:rsidRPr="00823B96">
        <w:rPr>
          <w:rFonts w:ascii="Arial" w:hAnsi="Arial" w:cs="Arial"/>
          <w:sz w:val="22"/>
          <w:szCs w:val="22"/>
        </w:rPr>
        <w:t xml:space="preserve"> odnosno spremnost i suradnj</w:t>
      </w:r>
      <w:r>
        <w:rPr>
          <w:rFonts w:ascii="Arial" w:hAnsi="Arial" w:cs="Arial"/>
          <w:sz w:val="22"/>
          <w:szCs w:val="22"/>
        </w:rPr>
        <w:t>a za</w:t>
      </w:r>
      <w:r w:rsidRPr="00823B96">
        <w:rPr>
          <w:rFonts w:ascii="Arial" w:hAnsi="Arial" w:cs="Arial"/>
          <w:sz w:val="22"/>
          <w:szCs w:val="22"/>
        </w:rPr>
        <w:t xml:space="preserve"> promjen</w:t>
      </w:r>
      <w:r>
        <w:rPr>
          <w:rFonts w:ascii="Arial" w:hAnsi="Arial" w:cs="Arial"/>
          <w:sz w:val="22"/>
          <w:szCs w:val="22"/>
        </w:rPr>
        <w:t>u</w:t>
      </w:r>
      <w:r w:rsidRPr="00823B96">
        <w:rPr>
          <w:rFonts w:ascii="Arial" w:hAnsi="Arial" w:cs="Arial"/>
          <w:sz w:val="22"/>
          <w:szCs w:val="22"/>
        </w:rPr>
        <w:t xml:space="preserve"> ponašanja. </w:t>
      </w:r>
    </w:p>
    <w:p w:rsidR="00537B2A" w:rsidRPr="00823B96" w:rsidRDefault="00537B2A" w:rsidP="00537B2A">
      <w:pPr>
        <w:pStyle w:val="Heading2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</w:t>
      </w:r>
      <w:r w:rsidRPr="00823B96">
        <w:rPr>
          <w:rFonts w:ascii="Arial" w:hAnsi="Arial" w:cs="Arial"/>
          <w:sz w:val="22"/>
          <w:szCs w:val="22"/>
        </w:rPr>
        <w:t xml:space="preserve">ednovanje </w:t>
      </w:r>
      <w:r>
        <w:rPr>
          <w:rFonts w:ascii="Arial" w:hAnsi="Arial" w:cs="Arial"/>
          <w:sz w:val="22"/>
          <w:szCs w:val="22"/>
        </w:rPr>
        <w:t xml:space="preserve">i ocjenjivanje </w:t>
      </w:r>
      <w:r w:rsidRPr="00823B96">
        <w:rPr>
          <w:rFonts w:ascii="Arial" w:hAnsi="Arial" w:cs="Arial"/>
          <w:sz w:val="22"/>
          <w:szCs w:val="22"/>
        </w:rPr>
        <w:t>vladanja učenika s teškoćama, koji savladavaju individualne i prilagođene  programe, učitelji/stručni suradnici trebaju</w:t>
      </w:r>
      <w:r>
        <w:rPr>
          <w:rFonts w:ascii="Arial" w:hAnsi="Arial" w:cs="Arial"/>
          <w:sz w:val="22"/>
          <w:szCs w:val="22"/>
        </w:rPr>
        <w:t xml:space="preserve"> biti prilagođene</w:t>
      </w:r>
      <w:r w:rsidRPr="00823B96">
        <w:rPr>
          <w:rFonts w:ascii="Arial" w:hAnsi="Arial" w:cs="Arial"/>
          <w:sz w:val="22"/>
          <w:szCs w:val="22"/>
        </w:rPr>
        <w:t xml:space="preserve"> teškoći i osobnosti učenika. </w:t>
      </w:r>
    </w:p>
    <w:p w:rsidR="00537B2A" w:rsidRDefault="00537B2A" w:rsidP="00537B2A">
      <w:pPr>
        <w:pStyle w:val="Heading2"/>
        <w:rPr>
          <w:rFonts w:ascii="Arial" w:hAnsi="Arial" w:cs="Arial"/>
          <w:sz w:val="22"/>
          <w:szCs w:val="22"/>
          <w:u w:val="single"/>
        </w:rPr>
      </w:pPr>
    </w:p>
    <w:p w:rsidR="00537B2A" w:rsidRPr="00823B96" w:rsidRDefault="00537B2A" w:rsidP="00537B2A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823B96">
        <w:rPr>
          <w:rFonts w:ascii="Arial" w:hAnsi="Arial" w:cs="Arial"/>
          <w:sz w:val="22"/>
          <w:szCs w:val="22"/>
          <w:u w:val="single"/>
        </w:rPr>
        <w:t>RODITELJ</w:t>
      </w:r>
    </w:p>
    <w:p w:rsidR="00537B2A" w:rsidRPr="00823B96" w:rsidRDefault="00537B2A" w:rsidP="00537B2A">
      <w:pPr>
        <w:pStyle w:val="Heading2"/>
        <w:numPr>
          <w:ilvl w:val="1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23B96">
        <w:rPr>
          <w:rFonts w:ascii="Arial" w:hAnsi="Arial" w:cs="Arial"/>
          <w:sz w:val="22"/>
          <w:szCs w:val="22"/>
        </w:rPr>
        <w:t>ma pravo znati</w:t>
      </w:r>
      <w:r>
        <w:rPr>
          <w:rFonts w:ascii="Arial" w:hAnsi="Arial" w:cs="Arial"/>
          <w:sz w:val="22"/>
          <w:szCs w:val="22"/>
        </w:rPr>
        <w:t xml:space="preserve"> elemente, načine i postupke vr</w:t>
      </w:r>
      <w:r w:rsidRPr="00823B96">
        <w:rPr>
          <w:rFonts w:ascii="Arial" w:hAnsi="Arial" w:cs="Arial"/>
          <w:sz w:val="22"/>
          <w:szCs w:val="22"/>
        </w:rPr>
        <w:t xml:space="preserve">ednovanja vladanja. </w:t>
      </w:r>
    </w:p>
    <w:p w:rsidR="00537B2A" w:rsidRPr="00823B96" w:rsidRDefault="00537B2A" w:rsidP="00537B2A">
      <w:pPr>
        <w:pStyle w:val="Heading2"/>
        <w:numPr>
          <w:ilvl w:val="1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823B96">
        <w:rPr>
          <w:rFonts w:ascii="Arial" w:hAnsi="Arial" w:cs="Arial"/>
          <w:sz w:val="22"/>
          <w:szCs w:val="22"/>
        </w:rPr>
        <w:t>lanovi Vijeća roditelja se upoznaju sa izmjenjenim elementima vladanja, predlažu eventualne dopune, a Učiteljsko vijeće donosi konačni prijedlog važećih kriterija i elemenata. Nakon toga će obavijest o tome dobiti i roditelji svih razrednih odjela od strane razrednika</w:t>
      </w:r>
      <w:r>
        <w:rPr>
          <w:rFonts w:ascii="Arial" w:hAnsi="Arial" w:cs="Arial"/>
          <w:sz w:val="22"/>
          <w:szCs w:val="22"/>
        </w:rPr>
        <w:t xml:space="preserve"> i predstavnika Vijeća roditelja, </w:t>
      </w:r>
      <w:r w:rsidRPr="00823B96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prvom </w:t>
      </w:r>
      <w:r w:rsidRPr="00823B96">
        <w:rPr>
          <w:rFonts w:ascii="Arial" w:hAnsi="Arial" w:cs="Arial"/>
          <w:sz w:val="22"/>
          <w:szCs w:val="22"/>
        </w:rPr>
        <w:t xml:space="preserve"> roditeljsk</w:t>
      </w:r>
      <w:r>
        <w:rPr>
          <w:rFonts w:ascii="Arial" w:hAnsi="Arial" w:cs="Arial"/>
          <w:sz w:val="22"/>
          <w:szCs w:val="22"/>
        </w:rPr>
        <w:t>om</w:t>
      </w:r>
      <w:r w:rsidRPr="00823B96">
        <w:rPr>
          <w:rFonts w:ascii="Arial" w:hAnsi="Arial" w:cs="Arial"/>
          <w:sz w:val="22"/>
          <w:szCs w:val="22"/>
        </w:rPr>
        <w:t xml:space="preserve"> sastan</w:t>
      </w:r>
      <w:r>
        <w:rPr>
          <w:rFonts w:ascii="Arial" w:hAnsi="Arial" w:cs="Arial"/>
          <w:sz w:val="22"/>
          <w:szCs w:val="22"/>
        </w:rPr>
        <w:t>ku koji se bude organizirao nakon usvojenih izmjena Kriterija za donošenje ocjene vladanja.</w:t>
      </w:r>
      <w:r w:rsidRPr="00823B96">
        <w:rPr>
          <w:rFonts w:ascii="Arial" w:hAnsi="Arial" w:cs="Arial"/>
          <w:sz w:val="22"/>
          <w:szCs w:val="22"/>
        </w:rPr>
        <w:t xml:space="preserve"> </w:t>
      </w:r>
    </w:p>
    <w:p w:rsidR="00537B2A" w:rsidRPr="009E670F" w:rsidRDefault="00537B2A" w:rsidP="00537B2A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9E670F">
        <w:rPr>
          <w:rFonts w:ascii="Arial" w:hAnsi="Arial" w:cs="Arial"/>
          <w:sz w:val="22"/>
          <w:szCs w:val="22"/>
          <w:u w:val="single"/>
        </w:rPr>
        <w:t xml:space="preserve">RAZREDNIK </w:t>
      </w:r>
    </w:p>
    <w:p w:rsidR="00537B2A" w:rsidRPr="00823B96" w:rsidRDefault="00537B2A" w:rsidP="00537B2A">
      <w:pPr>
        <w:pStyle w:val="Heading2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23B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početku nastavne godine (na prvom </w:t>
      </w:r>
      <w:r w:rsidRPr="00823B96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>tu razrednika, tj. na prvom</w:t>
      </w:r>
      <w:r w:rsidRPr="00823B96">
        <w:rPr>
          <w:rFonts w:ascii="Arial" w:hAnsi="Arial" w:cs="Arial"/>
          <w:sz w:val="22"/>
          <w:szCs w:val="22"/>
        </w:rPr>
        <w:t xml:space="preserve"> roditeljskom sastanku</w:t>
      </w:r>
      <w:r>
        <w:rPr>
          <w:rFonts w:ascii="Arial" w:hAnsi="Arial" w:cs="Arial"/>
          <w:sz w:val="22"/>
          <w:szCs w:val="22"/>
        </w:rPr>
        <w:t xml:space="preserve"> nakon izmjena</w:t>
      </w:r>
      <w:r w:rsidRPr="00823B96">
        <w:rPr>
          <w:rFonts w:ascii="Arial" w:hAnsi="Arial" w:cs="Arial"/>
          <w:sz w:val="22"/>
          <w:szCs w:val="22"/>
        </w:rPr>
        <w:t>) upoznati javno sve učenike i roditelje s elementima i</w:t>
      </w:r>
      <w:r>
        <w:rPr>
          <w:rFonts w:ascii="Arial" w:hAnsi="Arial" w:cs="Arial"/>
          <w:sz w:val="22"/>
          <w:szCs w:val="22"/>
        </w:rPr>
        <w:t xml:space="preserve"> kriterijima za donošenje ocjene </w:t>
      </w:r>
      <w:r w:rsidRPr="00823B96">
        <w:rPr>
          <w:rFonts w:ascii="Arial" w:hAnsi="Arial" w:cs="Arial"/>
          <w:sz w:val="22"/>
          <w:szCs w:val="22"/>
        </w:rPr>
        <w:t xml:space="preserve"> vladanja učenika </w:t>
      </w:r>
      <w:r>
        <w:rPr>
          <w:rFonts w:ascii="Arial" w:hAnsi="Arial" w:cs="Arial"/>
          <w:sz w:val="22"/>
          <w:szCs w:val="22"/>
        </w:rPr>
        <w:t>i eventualnim promjenama, ukoliko je to u postupku na početku godine</w:t>
      </w:r>
    </w:p>
    <w:p w:rsidR="00537B2A" w:rsidRPr="00823B96" w:rsidRDefault="00537B2A" w:rsidP="00537B2A">
      <w:pPr>
        <w:pStyle w:val="Heading2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23B96">
        <w:rPr>
          <w:rFonts w:ascii="Arial" w:hAnsi="Arial" w:cs="Arial"/>
          <w:sz w:val="22"/>
          <w:szCs w:val="22"/>
        </w:rPr>
        <w:t xml:space="preserve">a kraju nastavne godine, na zadnjem satu razrednika, javno iznijeti i obrazložiti  ocjenu vladanja svakom učeniku, te u </w:t>
      </w:r>
      <w:r>
        <w:rPr>
          <w:rFonts w:ascii="Arial" w:hAnsi="Arial" w:cs="Arial"/>
          <w:sz w:val="22"/>
          <w:szCs w:val="22"/>
        </w:rPr>
        <w:t>odgovarajuću rubriku je upisati.</w:t>
      </w:r>
      <w:r w:rsidRPr="00823B96">
        <w:rPr>
          <w:rFonts w:ascii="Arial" w:hAnsi="Arial" w:cs="Arial"/>
          <w:sz w:val="22"/>
          <w:szCs w:val="22"/>
        </w:rPr>
        <w:t xml:space="preserve"> U Dnevnik</w:t>
      </w:r>
      <w:r>
        <w:rPr>
          <w:rFonts w:ascii="Arial" w:hAnsi="Arial" w:cs="Arial"/>
          <w:sz w:val="22"/>
          <w:szCs w:val="22"/>
        </w:rPr>
        <w:t>u</w:t>
      </w:r>
      <w:r w:rsidRPr="00823B96">
        <w:rPr>
          <w:rFonts w:ascii="Arial" w:hAnsi="Arial" w:cs="Arial"/>
          <w:sz w:val="22"/>
          <w:szCs w:val="22"/>
        </w:rPr>
        <w:t xml:space="preserve"> rada </w:t>
      </w:r>
      <w:r>
        <w:rPr>
          <w:rFonts w:ascii="Arial" w:hAnsi="Arial" w:cs="Arial"/>
          <w:sz w:val="22"/>
          <w:szCs w:val="22"/>
        </w:rPr>
        <w:t>u</w:t>
      </w:r>
      <w:r w:rsidRPr="00823B96">
        <w:rPr>
          <w:rFonts w:ascii="Arial" w:hAnsi="Arial" w:cs="Arial"/>
          <w:sz w:val="22"/>
          <w:szCs w:val="22"/>
        </w:rPr>
        <w:t xml:space="preserve"> sat razrednika upisati - prijedlog zaključne ocjene vladanja učenika. Konačan prijedlog ocjene iz vladanja</w:t>
      </w:r>
      <w:r>
        <w:rPr>
          <w:rFonts w:ascii="Arial" w:hAnsi="Arial" w:cs="Arial"/>
          <w:sz w:val="22"/>
          <w:szCs w:val="22"/>
        </w:rPr>
        <w:t>,</w:t>
      </w:r>
      <w:r w:rsidRPr="00823B96">
        <w:rPr>
          <w:rFonts w:ascii="Arial" w:hAnsi="Arial" w:cs="Arial"/>
          <w:sz w:val="22"/>
          <w:szCs w:val="22"/>
        </w:rPr>
        <w:t xml:space="preserve"> razrednik iznosi</w:t>
      </w:r>
      <w:r>
        <w:rPr>
          <w:rFonts w:ascii="Arial" w:hAnsi="Arial" w:cs="Arial"/>
          <w:sz w:val="22"/>
          <w:szCs w:val="22"/>
        </w:rPr>
        <w:t xml:space="preserve"> na sjednici Razrednog vijeća</w:t>
      </w:r>
      <w:r w:rsidRPr="00823B96">
        <w:rPr>
          <w:rFonts w:ascii="Arial" w:hAnsi="Arial" w:cs="Arial"/>
          <w:sz w:val="22"/>
          <w:szCs w:val="22"/>
        </w:rPr>
        <w:t xml:space="preserve"> koje će razmotriti prijedlog te prema utvrđenim kriterijima </w:t>
      </w:r>
      <w:r>
        <w:rPr>
          <w:rFonts w:ascii="Arial" w:hAnsi="Arial" w:cs="Arial"/>
          <w:sz w:val="22"/>
          <w:szCs w:val="22"/>
        </w:rPr>
        <w:t>donijeti konačnu ocjenu vladanja</w:t>
      </w:r>
      <w:r w:rsidRPr="00823B96">
        <w:rPr>
          <w:rFonts w:ascii="Arial" w:hAnsi="Arial" w:cs="Arial"/>
          <w:sz w:val="22"/>
          <w:szCs w:val="22"/>
        </w:rPr>
        <w:t xml:space="preserve"> za svakog pojedinog učenika</w:t>
      </w:r>
    </w:p>
    <w:p w:rsidR="00537B2A" w:rsidRPr="00823B96" w:rsidRDefault="00537B2A" w:rsidP="00537B2A">
      <w:pPr>
        <w:pStyle w:val="Heading2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23B96">
        <w:rPr>
          <w:rFonts w:ascii="Arial" w:hAnsi="Arial" w:cs="Arial"/>
          <w:sz w:val="22"/>
          <w:szCs w:val="22"/>
        </w:rPr>
        <w:t>edovito informirati roditelje o vladanju učenika, dogovarati i poduzimati mjere za unaprjeđivanje vladanja učenika,  voditi brigu o tome da roditelj pravovremeno dobije informaciju</w:t>
      </w:r>
      <w:r>
        <w:rPr>
          <w:rFonts w:ascii="Arial" w:hAnsi="Arial" w:cs="Arial"/>
          <w:sz w:val="22"/>
          <w:szCs w:val="22"/>
        </w:rPr>
        <w:t>,</w:t>
      </w:r>
      <w:r w:rsidRPr="00823B96">
        <w:rPr>
          <w:rFonts w:ascii="Arial" w:hAnsi="Arial" w:cs="Arial"/>
          <w:sz w:val="22"/>
          <w:szCs w:val="22"/>
        </w:rPr>
        <w:t xml:space="preserve"> koju će i zbog čega ocjenu vladanja imati njegovo dijete na kraju nastavne godine </w:t>
      </w:r>
    </w:p>
    <w:p w:rsidR="00537B2A" w:rsidRPr="00823B96" w:rsidRDefault="00537B2A" w:rsidP="00537B2A">
      <w:pPr>
        <w:pStyle w:val="Heading2"/>
        <w:rPr>
          <w:rFonts w:ascii="Arial" w:hAnsi="Arial" w:cs="Arial"/>
        </w:rPr>
      </w:pPr>
    </w:p>
    <w:p w:rsidR="00537B2A" w:rsidRPr="00823B96" w:rsidRDefault="00537B2A" w:rsidP="00537B2A">
      <w:pPr>
        <w:rPr>
          <w:rFonts w:ascii="Arial" w:hAnsi="Arial" w:cs="Arial"/>
        </w:rPr>
      </w:pPr>
    </w:p>
    <w:p w:rsidR="00537B2A" w:rsidRPr="00452240" w:rsidRDefault="00537B2A" w:rsidP="00537B2A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452240">
        <w:rPr>
          <w:rFonts w:ascii="Arial" w:hAnsi="Arial" w:cs="Arial"/>
          <w:sz w:val="22"/>
          <w:szCs w:val="22"/>
          <w:u w:val="single"/>
        </w:rPr>
        <w:t xml:space="preserve">UČENIK </w:t>
      </w:r>
    </w:p>
    <w:p w:rsidR="00537B2A" w:rsidRPr="00452240" w:rsidRDefault="00537B2A" w:rsidP="00537B2A">
      <w:pPr>
        <w:pStyle w:val="Heading2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52240">
        <w:rPr>
          <w:rFonts w:ascii="Arial" w:hAnsi="Arial" w:cs="Arial"/>
          <w:sz w:val="22"/>
          <w:szCs w:val="22"/>
        </w:rPr>
        <w:t xml:space="preserve">ma pravo znati elemente ocjenjivanja, kao i načine i postupke vrjednovanja vladanja. </w:t>
      </w:r>
    </w:p>
    <w:p w:rsidR="00537B2A" w:rsidRPr="00452240" w:rsidRDefault="00537B2A" w:rsidP="00537B2A">
      <w:pPr>
        <w:pStyle w:val="Heading2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52240">
        <w:rPr>
          <w:rFonts w:ascii="Arial" w:hAnsi="Arial" w:cs="Arial"/>
          <w:sz w:val="22"/>
          <w:szCs w:val="22"/>
        </w:rPr>
        <w:t>užan se pridržavati svih pravila koja se</w:t>
      </w:r>
      <w:r>
        <w:rPr>
          <w:rFonts w:ascii="Arial" w:hAnsi="Arial" w:cs="Arial"/>
          <w:sz w:val="22"/>
          <w:szCs w:val="22"/>
        </w:rPr>
        <w:t xml:space="preserve"> odnose na načine i postupke vr</w:t>
      </w:r>
      <w:r w:rsidRPr="00452240">
        <w:rPr>
          <w:rFonts w:ascii="Arial" w:hAnsi="Arial" w:cs="Arial"/>
          <w:sz w:val="22"/>
          <w:szCs w:val="22"/>
        </w:rPr>
        <w:t xml:space="preserve">ednovanja, te na pravila ponašanja učenika u Školi. </w:t>
      </w:r>
    </w:p>
    <w:p w:rsidR="00537B2A" w:rsidRPr="00452240" w:rsidRDefault="00537B2A" w:rsidP="00537B2A">
      <w:pPr>
        <w:pStyle w:val="Heading2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2240">
        <w:rPr>
          <w:rFonts w:ascii="Arial" w:hAnsi="Arial" w:cs="Arial"/>
          <w:sz w:val="22"/>
          <w:szCs w:val="22"/>
        </w:rPr>
        <w:t>ukoliko se učenik ne pridržava pravila, učitelj/razrednik/stručni suradnik može predložiti određenu pedagošku mjeru razredniku, Razrednome ili Učiteljskome vijeću, koje može donijeti odluku o izricanju pedagoške mjere učeniku</w:t>
      </w:r>
    </w:p>
    <w:p w:rsidR="00537B2A" w:rsidRPr="00452240" w:rsidRDefault="00537B2A" w:rsidP="00537B2A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452240">
        <w:rPr>
          <w:rFonts w:ascii="Arial" w:hAnsi="Arial" w:cs="Arial"/>
          <w:sz w:val="22"/>
          <w:szCs w:val="22"/>
          <w:u w:val="single"/>
        </w:rPr>
        <w:t>OSTALI UČITELJI I ZAPOSLENICI ŠKOLE</w:t>
      </w:r>
    </w:p>
    <w:p w:rsidR="00537B2A" w:rsidRPr="00452240" w:rsidRDefault="00537B2A" w:rsidP="00537B2A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452240">
        <w:rPr>
          <w:rFonts w:ascii="Arial" w:hAnsi="Arial" w:cs="Arial"/>
          <w:b/>
        </w:rPr>
        <w:t>Obavijest o uočenim odstupanjima u ponašanju u odnosu na dogovorena pravila</w:t>
      </w:r>
      <w:r>
        <w:rPr>
          <w:rFonts w:ascii="Arial" w:hAnsi="Arial" w:cs="Arial"/>
          <w:b/>
        </w:rPr>
        <w:t>,</w:t>
      </w:r>
      <w:r w:rsidRPr="00452240">
        <w:rPr>
          <w:rFonts w:ascii="Arial" w:hAnsi="Arial" w:cs="Arial"/>
          <w:b/>
        </w:rPr>
        <w:t xml:space="preserve"> potrebno je</w:t>
      </w:r>
      <w:r>
        <w:rPr>
          <w:rFonts w:ascii="Arial" w:hAnsi="Arial" w:cs="Arial"/>
          <w:b/>
        </w:rPr>
        <w:t xml:space="preserve"> </w:t>
      </w:r>
      <w:r w:rsidRPr="00452240">
        <w:rPr>
          <w:rFonts w:ascii="Arial" w:hAnsi="Arial" w:cs="Arial"/>
          <w:b/>
        </w:rPr>
        <w:t xml:space="preserve">pisanim putem ili mailom poslati razredniku pojedinog učenika </w:t>
      </w:r>
    </w:p>
    <w:p w:rsidR="00537B2A" w:rsidRPr="005452BB" w:rsidRDefault="00537B2A" w:rsidP="00537B2A">
      <w:pPr>
        <w:pStyle w:val="Heading2"/>
        <w:rPr>
          <w:rFonts w:ascii="Calibri" w:hAnsi="Calibri" w:cs="Calibri"/>
        </w:rPr>
      </w:pPr>
    </w:p>
    <w:p w:rsidR="00537B2A" w:rsidRPr="005452BB" w:rsidRDefault="00537B2A" w:rsidP="00537B2A">
      <w:pPr>
        <w:pStyle w:val="Heading2"/>
        <w:rPr>
          <w:rFonts w:ascii="Calibri" w:hAnsi="Calibri" w:cs="Calibri"/>
        </w:rPr>
      </w:pPr>
    </w:p>
    <w:p w:rsidR="00537B2A" w:rsidRPr="00816A59" w:rsidRDefault="00537B2A" w:rsidP="00537B2A">
      <w:pPr>
        <w:pStyle w:val="Heading2"/>
        <w:rPr>
          <w:rFonts w:ascii="Calibri" w:hAnsi="Calibri" w:cs="Calibri"/>
          <w:sz w:val="28"/>
          <w:szCs w:val="28"/>
        </w:rPr>
      </w:pPr>
      <w:r w:rsidRPr="00816A59">
        <w:rPr>
          <w:rFonts w:ascii="Calibri" w:hAnsi="Calibri" w:cs="Calibri"/>
          <w:sz w:val="28"/>
          <w:szCs w:val="28"/>
        </w:rPr>
        <w:t>Izmjene i dopune Kriterija i elementa za donošenje ocjene vladanja  je Povjerenstvo predložilo, a članovi Učiteljskog vijeća usvojili na sjednici održanoj 2. listopada 2023.</w:t>
      </w:r>
    </w:p>
    <w:p w:rsidR="00537B2A" w:rsidRPr="00816A59" w:rsidRDefault="00537B2A" w:rsidP="00537B2A">
      <w:pPr>
        <w:rPr>
          <w:rFonts w:ascii="Calibri" w:hAnsi="Calibri"/>
          <w:b/>
          <w:sz w:val="28"/>
          <w:szCs w:val="28"/>
        </w:rPr>
      </w:pPr>
      <w:r w:rsidRPr="00816A59">
        <w:rPr>
          <w:rFonts w:ascii="Calibri" w:hAnsi="Calibri"/>
          <w:b/>
          <w:sz w:val="28"/>
          <w:szCs w:val="28"/>
        </w:rPr>
        <w:t xml:space="preserve">Roditelji su na sjednici Vijeća roditelja održane dana 3.listopada 2023. dobili prijedloge izmjena i dopuna postojećih Kriterija  vladanja kako bi raspravili o njima i dali svoje mišljenje, a učenici su dobili na uvid na </w:t>
      </w:r>
      <w:r>
        <w:rPr>
          <w:rFonts w:ascii="Calibri" w:hAnsi="Calibri"/>
          <w:b/>
          <w:sz w:val="28"/>
          <w:szCs w:val="28"/>
        </w:rPr>
        <w:t>sjednici Vijeća učenika održanoj</w:t>
      </w:r>
      <w:r w:rsidRPr="00816A59">
        <w:rPr>
          <w:rFonts w:ascii="Calibri" w:hAnsi="Calibri"/>
          <w:b/>
          <w:sz w:val="28"/>
          <w:szCs w:val="28"/>
        </w:rPr>
        <w:t xml:space="preserve"> dana 4. listopada 2023.</w:t>
      </w:r>
    </w:p>
    <w:p w:rsidR="00537B2A" w:rsidRPr="00816A59" w:rsidRDefault="00537B2A" w:rsidP="00537B2A">
      <w:pPr>
        <w:pStyle w:val="Heading2"/>
        <w:rPr>
          <w:rFonts w:ascii="Calibri" w:hAnsi="Calibri" w:cs="Calibri"/>
          <w:sz w:val="28"/>
          <w:szCs w:val="28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hr-HR"/>
        </w:rPr>
      </w:pPr>
    </w:p>
    <w:p w:rsidR="00537B2A" w:rsidRDefault="00537B2A" w:rsidP="005A618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hr-HR"/>
        </w:rPr>
      </w:pPr>
    </w:p>
    <w:p w:rsidR="005A6180" w:rsidRPr="005A6180" w:rsidRDefault="005A6180" w:rsidP="005A6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5A618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hr-HR"/>
        </w:rPr>
        <w:t>PONAŠANJE UČENIKA NA NASTAVNIM I SVIM DRUGIM OBLICIMA ODGOJNO-OBRAZOVNOG RADA</w:t>
      </w:r>
    </w:p>
    <w:p w:rsidR="005A6180" w:rsidRPr="005A6180" w:rsidRDefault="005A6180" w:rsidP="005A6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5A6180" w:rsidRPr="005A6180" w:rsidRDefault="005A6180" w:rsidP="005A6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61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PODRUČJA PRAĆENJA:</w:t>
      </w:r>
    </w:p>
    <w:p w:rsidR="005A6180" w:rsidRPr="005A6180" w:rsidRDefault="005A6180" w:rsidP="005A6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A6180" w:rsidRPr="005A6180" w:rsidRDefault="005A6180" w:rsidP="005A6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61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ODNOS PREMA RADU</w:t>
      </w:r>
    </w:p>
    <w:p w:rsidR="005A6180" w:rsidRPr="005A6180" w:rsidRDefault="005A6180" w:rsidP="005A6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61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ODNOS PREMA UČENICIMA</w:t>
      </w:r>
    </w:p>
    <w:p w:rsidR="005A6180" w:rsidRPr="005A6180" w:rsidRDefault="005A6180" w:rsidP="005A6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61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ODNOS PREMA UČITELJIMA I OSTALIM DJELATNICIMA</w:t>
      </w:r>
    </w:p>
    <w:p w:rsidR="005A6180" w:rsidRPr="005A6180" w:rsidRDefault="005A6180" w:rsidP="005A6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61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ODNOS PREMA ŠKOLSKOJ IMOVINI TE DRUŠTVENOM I PRIRODNOM OKRUŽJU</w:t>
      </w:r>
    </w:p>
    <w:p w:rsidR="005A6180" w:rsidRPr="005A6180" w:rsidRDefault="005A6180" w:rsidP="005A6180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A6180" w:rsidRPr="005A6180" w:rsidRDefault="005A6180" w:rsidP="005A6180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A6180" w:rsidRPr="005A6180" w:rsidRDefault="005A6180" w:rsidP="005A6180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61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SASTAVNICE SVAKOG POJEDINOG PODRUČJA</w:t>
      </w:r>
    </w:p>
    <w:p w:rsidR="005A6180" w:rsidRPr="005A6180" w:rsidRDefault="005A6180" w:rsidP="005A6180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A6180" w:rsidRPr="005A6180" w:rsidRDefault="005A6180" w:rsidP="005A6180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9676D" w:rsidRPr="005A6180" w:rsidRDefault="0099676D">
      <w:pPr>
        <w:rPr>
          <w:sz w:val="24"/>
          <w:szCs w:val="24"/>
        </w:rPr>
      </w:pPr>
    </w:p>
    <w:p w:rsidR="005A6180" w:rsidRPr="005A6180" w:rsidRDefault="005A6180">
      <w:pPr>
        <w:rPr>
          <w:sz w:val="24"/>
          <w:szCs w:val="24"/>
        </w:rPr>
      </w:pPr>
    </w:p>
    <w:p w:rsidR="005A6180" w:rsidRPr="005A6180" w:rsidRDefault="005A6180" w:rsidP="005A61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6180">
        <w:rPr>
          <w:b/>
          <w:sz w:val="24"/>
          <w:szCs w:val="24"/>
        </w:rPr>
        <w:lastRenderedPageBreak/>
        <w:t>ODNOS PREMA RADU</w:t>
      </w:r>
    </w:p>
    <w:tbl>
      <w:tblPr>
        <w:tblStyle w:val="TableGrid"/>
        <w:tblW w:w="0" w:type="auto"/>
        <w:tblInd w:w="360" w:type="dxa"/>
        <w:tblLook w:val="04A0"/>
      </w:tblPr>
      <w:tblGrid>
        <w:gridCol w:w="4619"/>
        <w:gridCol w:w="4600"/>
        <w:gridCol w:w="4641"/>
      </w:tblGrid>
      <w:tr w:rsidR="00545586" w:rsidRPr="005A6180" w:rsidTr="005A6180">
        <w:tc>
          <w:tcPr>
            <w:tcW w:w="4740" w:type="dxa"/>
          </w:tcPr>
          <w:p w:rsidR="005A6180" w:rsidRPr="00457940" w:rsidRDefault="005A6180" w:rsidP="005A61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57940">
              <w:rPr>
                <w:b/>
                <w:color w:val="FF0000"/>
                <w:sz w:val="24"/>
                <w:szCs w:val="24"/>
              </w:rPr>
              <w:t>LOŠE VLADANJE</w:t>
            </w:r>
          </w:p>
          <w:p w:rsidR="005A6180" w:rsidRPr="00457940" w:rsidRDefault="005A6180" w:rsidP="005A6180">
            <w:pPr>
              <w:jc w:val="center"/>
              <w:rPr>
                <w:b/>
                <w:sz w:val="24"/>
                <w:szCs w:val="24"/>
              </w:rPr>
            </w:pPr>
            <w:r w:rsidRPr="00457940">
              <w:rPr>
                <w:b/>
                <w:color w:val="FF0000"/>
                <w:sz w:val="24"/>
                <w:szCs w:val="24"/>
              </w:rPr>
              <w:t>Učenik/učenica…</w:t>
            </w:r>
          </w:p>
        </w:tc>
        <w:tc>
          <w:tcPr>
            <w:tcW w:w="4740" w:type="dxa"/>
          </w:tcPr>
          <w:p w:rsidR="005A6180" w:rsidRPr="00457940" w:rsidRDefault="005A6180" w:rsidP="005A61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57940">
              <w:rPr>
                <w:b/>
                <w:color w:val="FF0000"/>
                <w:sz w:val="24"/>
                <w:szCs w:val="24"/>
              </w:rPr>
              <w:t>DOBRO VLADANJE</w:t>
            </w:r>
          </w:p>
          <w:p w:rsidR="005A6180" w:rsidRPr="00457940" w:rsidRDefault="005A6180" w:rsidP="005A6180">
            <w:pPr>
              <w:jc w:val="center"/>
              <w:rPr>
                <w:b/>
                <w:sz w:val="24"/>
                <w:szCs w:val="24"/>
              </w:rPr>
            </w:pPr>
            <w:r w:rsidRPr="00457940">
              <w:rPr>
                <w:b/>
                <w:color w:val="FF0000"/>
                <w:sz w:val="24"/>
                <w:szCs w:val="24"/>
              </w:rPr>
              <w:t>Učenik/učenica…</w:t>
            </w:r>
          </w:p>
        </w:tc>
        <w:tc>
          <w:tcPr>
            <w:tcW w:w="4740" w:type="dxa"/>
          </w:tcPr>
          <w:p w:rsidR="005A6180" w:rsidRPr="00457940" w:rsidRDefault="005A6180" w:rsidP="005A61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57940">
              <w:rPr>
                <w:b/>
                <w:color w:val="FF0000"/>
                <w:sz w:val="24"/>
                <w:szCs w:val="24"/>
              </w:rPr>
              <w:t>UZORNO VLADANJE</w:t>
            </w:r>
          </w:p>
          <w:p w:rsidR="005A6180" w:rsidRPr="00457940" w:rsidRDefault="005A6180" w:rsidP="005A6180">
            <w:pPr>
              <w:jc w:val="center"/>
              <w:rPr>
                <w:b/>
                <w:sz w:val="24"/>
                <w:szCs w:val="24"/>
              </w:rPr>
            </w:pPr>
            <w:r w:rsidRPr="00457940">
              <w:rPr>
                <w:b/>
                <w:color w:val="FF0000"/>
                <w:sz w:val="24"/>
                <w:szCs w:val="24"/>
              </w:rPr>
              <w:t>Učenik/učenica…</w:t>
            </w:r>
          </w:p>
        </w:tc>
      </w:tr>
      <w:tr w:rsidR="00545586" w:rsidRPr="005A6180" w:rsidTr="005A6180">
        <w:tc>
          <w:tcPr>
            <w:tcW w:w="4740" w:type="dxa"/>
          </w:tcPr>
          <w:p w:rsidR="00441A4B" w:rsidRPr="00457940" w:rsidRDefault="00441A4B" w:rsidP="00441A4B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ima 6 ili više neopravdanih izostanaka</w:t>
            </w:r>
          </w:p>
          <w:p w:rsidR="00441A4B" w:rsidRPr="008B5FE3" w:rsidRDefault="00441A4B" w:rsidP="00441A4B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učestalo ne prati i ometa nastavu</w:t>
            </w:r>
          </w:p>
          <w:p w:rsidR="008B5FE3" w:rsidRPr="008B5FE3" w:rsidRDefault="008B5FE3" w:rsidP="00441A4B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izaziva nered, stvara buk</w:t>
            </w:r>
            <w:r w:rsidR="00C46D2C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u</w:t>
            </w:r>
            <w:r w:rsidRP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nakon usmene opomene učitelja</w:t>
            </w:r>
          </w:p>
          <w:p w:rsidR="00441A4B" w:rsidRPr="008B5FE3" w:rsidRDefault="00441A4B" w:rsidP="00441A4B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učestalo ne poštuje dogovorena razredna pravila kao ni propisana pravila unutar Kućnog reda</w:t>
            </w:r>
            <w:r w:rsidR="008B5FE3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</w:t>
            </w:r>
            <w:r w:rsid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i</w:t>
            </w:r>
            <w:r w:rsidR="008B5FE3" w:rsidRP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Etičkog kodeksa</w:t>
            </w:r>
          </w:p>
          <w:p w:rsidR="00441A4B" w:rsidRPr="000B367A" w:rsidRDefault="008B5FE3" w:rsidP="00441A4B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ima </w:t>
            </w:r>
            <w:r w:rsidR="000B367A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2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upisa u rubrici </w:t>
            </w:r>
            <w:r w:rsidR="000B367A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nastavnog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predmeta</w:t>
            </w:r>
            <w:r w:rsidR="00441A4B"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 zbog neprimjerenog </w:t>
            </w:r>
            <w:r w:rsidR="00441A4B"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ponašanja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na nastavnom satu</w:t>
            </w:r>
            <w:r w:rsidR="00441A4B"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koje učitelj upisuje nakon opetovanog upozorenja konkretnog nedozvoljenog ponašanja</w:t>
            </w:r>
            <w:r w:rsidR="000B367A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</w:t>
            </w:r>
            <w:r w:rsidR="000B367A" w:rsidRPr="000B367A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te se nakon toga ta bilješka upisuje u </w:t>
            </w:r>
            <w:r w:rsidR="00C46D2C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S</w:t>
            </w:r>
            <w:r w:rsidR="000B367A" w:rsidRPr="000B367A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at razrednika </w:t>
            </w:r>
          </w:p>
          <w:p w:rsidR="00441A4B" w:rsidRPr="00457940" w:rsidRDefault="00441A4B" w:rsidP="00441A4B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dogovorene zadatke nije izvršio više od dva puta u mjesecu</w:t>
            </w:r>
          </w:p>
          <w:p w:rsidR="00441A4B" w:rsidRPr="00457940" w:rsidRDefault="00441A4B" w:rsidP="00441A4B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redovito ne prihvaća odgovornost za svoje postupke </w:t>
            </w: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te ne pokazuje volju za promjenom neprihvatljivog oblika ponašanja</w:t>
            </w:r>
          </w:p>
          <w:p w:rsidR="005A6180" w:rsidRPr="008B5FE3" w:rsidRDefault="00441A4B" w:rsidP="008B5FE3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kasni na nastavu jednom ili više puta tjedno (dulje od 5 minuta)</w:t>
            </w:r>
          </w:p>
          <w:p w:rsidR="008B5FE3" w:rsidRPr="008B5FE3" w:rsidRDefault="00E84F14" w:rsidP="008B5FE3">
            <w:pPr>
              <w:pStyle w:val="western"/>
              <w:numPr>
                <w:ilvl w:val="0"/>
                <w:numId w:val="6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K</w:t>
            </w:r>
            <w:r w:rsid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ori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sti se</w:t>
            </w:r>
            <w:r w:rsid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nedopušteni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m</w:t>
            </w:r>
            <w:r w:rsid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izvor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ima</w:t>
            </w:r>
            <w:r w:rsid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u </w:t>
            </w:r>
            <w:r w:rsidR="008B5FE3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lastRenderedPageBreak/>
              <w:t>svrhu prepisivanja</w:t>
            </w:r>
          </w:p>
        </w:tc>
        <w:tc>
          <w:tcPr>
            <w:tcW w:w="4740" w:type="dxa"/>
          </w:tcPr>
          <w:p w:rsidR="005A6180" w:rsidRPr="00457940" w:rsidRDefault="005A6180" w:rsidP="005A618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lastRenderedPageBreak/>
              <w:t>redovito pohađa nastavu i ostale aktivnosti</w:t>
            </w:r>
          </w:p>
          <w:p w:rsidR="005A6180" w:rsidRPr="00457940" w:rsidRDefault="005A6180" w:rsidP="005A618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ima primjeran odnos prema učenju i radu (</w:t>
            </w:r>
            <w:r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redovito izvršava obveze vezane uz pisanje domaćih zadaća i izvođenje praktičnih radova te aktivno sudjeluje u nastavi i timskom radu)</w:t>
            </w:r>
          </w:p>
          <w:p w:rsidR="005A6180" w:rsidRPr="00457940" w:rsidRDefault="005A6180" w:rsidP="005A618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redovito poštuje dogovorena pravila</w:t>
            </w:r>
          </w:p>
          <w:p w:rsidR="005A6180" w:rsidRPr="00457940" w:rsidRDefault="005A6180" w:rsidP="005A618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redovito izvršava dogovorene zadat</w:t>
            </w:r>
            <w:r w:rsidR="001305E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ke </w:t>
            </w: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(nošenje pribora, opreme,..)</w:t>
            </w:r>
          </w:p>
          <w:p w:rsidR="005A6180" w:rsidRPr="00457940" w:rsidRDefault="005A6180" w:rsidP="005A618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većinom prihvaća odgovornost za svoje postupke</w:t>
            </w:r>
          </w:p>
          <w:p w:rsidR="005A6180" w:rsidRPr="00457940" w:rsidRDefault="005A6180" w:rsidP="005A618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ima maksimalno 2 neopravdana sata u tekućoj školskoj godini</w:t>
            </w:r>
          </w:p>
          <w:p w:rsidR="005A6180" w:rsidRPr="00457940" w:rsidRDefault="005A6180" w:rsidP="005A618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 xml:space="preserve">ima </w:t>
            </w:r>
            <w:r w:rsidR="008B5FE3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najviše 2</w:t>
            </w:r>
            <w:r w:rsidR="00441A4B"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 xml:space="preserve"> upis</w:t>
            </w:r>
            <w:r w:rsidR="008B5FE3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a (cijela šk.godina)</w:t>
            </w:r>
            <w:r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441A4B"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 xml:space="preserve">lakšeg </w:t>
            </w:r>
            <w:r w:rsidR="008B5FE3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oblika neprihvatljivog ponašanja</w:t>
            </w:r>
            <w:r w:rsidR="00441A4B"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 xml:space="preserve"> (prema Pravilniku o kriterijima za izricanje pedagoških mjera)</w:t>
            </w:r>
            <w:r w:rsidR="00545586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 xml:space="preserve"> u rubrici</w:t>
            </w:r>
            <w:r w:rsidR="009B008B"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F83D3B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S</w:t>
            </w:r>
            <w:r w:rsidR="009B008B"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at razrednika</w:t>
            </w:r>
            <w:r w:rsidR="00441A4B"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 xml:space="preserve"> nakon čega je uslijedila </w:t>
            </w:r>
            <w:r w:rsidR="00261DBE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pozitivna promjena ponašanja</w:t>
            </w:r>
          </w:p>
          <w:p w:rsidR="005A6180" w:rsidRPr="00457940" w:rsidRDefault="005A6180" w:rsidP="005A6180">
            <w:pPr>
              <w:spacing w:before="100" w:beforeAutospacing="1" w:after="100" w:afterAutospacing="1"/>
              <w:ind w:left="363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ELEMENTI ONLINE NASTAVE</w:t>
            </w: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A6180" w:rsidRPr="00457940" w:rsidRDefault="005A6180" w:rsidP="005A618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redovito se pridržava dogovorenog načina rada od strane učitelja</w:t>
            </w:r>
          </w:p>
          <w:p w:rsidR="005A6180" w:rsidRPr="00457940" w:rsidRDefault="005A6180" w:rsidP="005A618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lastRenderedPageBreak/>
              <w:t>redovito se prijavljuje i ne kasni na nastavne sate (do 5 min tolerancija)</w:t>
            </w:r>
          </w:p>
          <w:p w:rsidR="005A6180" w:rsidRPr="00457940" w:rsidRDefault="005A6180" w:rsidP="005A618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redovito ostvaruje dosljednost i</w:t>
            </w:r>
            <w:r w:rsidRPr="004579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kontinuitet u radu</w:t>
            </w:r>
          </w:p>
          <w:p w:rsidR="005A6180" w:rsidRPr="00457940" w:rsidRDefault="005A6180" w:rsidP="005A6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545586" w:rsidRPr="00545586" w:rsidRDefault="009B008B" w:rsidP="009B008B">
            <w:pPr>
              <w:pStyle w:val="western"/>
              <w:numPr>
                <w:ilvl w:val="0"/>
                <w:numId w:val="5"/>
              </w:numPr>
              <w:rPr>
                <w:b w:val="0"/>
                <w:bCs w:val="0"/>
                <w:i w:val="0"/>
                <w:iCs w:val="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je u redovnoj nastavi kao i u ostalim aktivnostima često spreman</w:t>
            </w:r>
            <w:r w:rsidR="000B2CD2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/spremna</w:t>
            </w: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pomoći učitelju, </w:t>
            </w: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ima razvijene s</w:t>
            </w:r>
            <w:r w:rsidR="00261DBE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ocijalne i emocionalne vještine ( razumije svoje osjećaje i ima razvijenu samokontrolu emocija, u komunikaciji se izražava na primjeren način uvažavajući mišljenje drugih- čak i kad nisu u skladu s njegovim)</w:t>
            </w: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doprinosi novim idejama</w:t>
            </w:r>
            <w:r w:rsidR="000B2CD2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, </w:t>
            </w:r>
            <w:r w:rsidR="00545586" w:rsidRPr="00545586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sudjeluje u njihovom kreiranju i realizaciji)</w:t>
            </w:r>
          </w:p>
          <w:p w:rsidR="009B008B" w:rsidRPr="00457940" w:rsidRDefault="00545586" w:rsidP="009B008B">
            <w:pPr>
              <w:pStyle w:val="western"/>
              <w:numPr>
                <w:ilvl w:val="0"/>
                <w:numId w:val="5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samoinicijativno</w:t>
            </w:r>
            <w:r w:rsidR="009B008B" w:rsidRPr="00545586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potiče na rad druge učenike i pomaže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u radu</w:t>
            </w:r>
            <w:r w:rsidR="009B008B"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</w:t>
            </w:r>
            <w:r w:rsidR="009B008B" w:rsidRPr="00545586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drugim učenicima i</w:t>
            </w:r>
            <w:r w:rsidR="009B008B"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</w:t>
            </w:r>
            <w:r w:rsidR="009B008B"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učenicima s teškoćama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</w:t>
            </w:r>
          </w:p>
          <w:p w:rsidR="009B008B" w:rsidRPr="00457940" w:rsidRDefault="009B008B" w:rsidP="009B008B">
            <w:pPr>
              <w:pStyle w:val="western"/>
              <w:numPr>
                <w:ilvl w:val="0"/>
                <w:numId w:val="5"/>
              </w:numPr>
              <w:rPr>
                <w:b w:val="0"/>
                <w:bCs w:val="0"/>
                <w:i w:val="0"/>
                <w:iCs w:val="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svojim ponašanjem i odnosom prema radu redovito daje primjer ostalim učenicima</w:t>
            </w:r>
          </w:p>
          <w:p w:rsidR="009B008B" w:rsidRPr="00457940" w:rsidRDefault="00261DBE" w:rsidP="009B008B">
            <w:pPr>
              <w:pStyle w:val="western"/>
              <w:numPr>
                <w:ilvl w:val="0"/>
                <w:numId w:val="5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uz </w:t>
            </w:r>
            <w:r w:rsidR="009B008B"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redovit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 nastavu</w:t>
            </w:r>
            <w:r w:rsidR="009B008B"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pohađa  i ostale aktivnosti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u školi</w:t>
            </w:r>
            <w:r w:rsidR="009B008B"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u koje je uključen, redovito poštuje dogovorena pravila i izvršava svoje zadaće bez odstupanja</w:t>
            </w:r>
          </w:p>
          <w:p w:rsidR="009B008B" w:rsidRPr="00457940" w:rsidRDefault="009B008B" w:rsidP="009B008B">
            <w:pPr>
              <w:pStyle w:val="western"/>
              <w:numPr>
                <w:ilvl w:val="0"/>
                <w:numId w:val="5"/>
              </w:numPr>
              <w:rPr>
                <w:b w:val="0"/>
                <w:bCs w:val="0"/>
                <w:i w:val="0"/>
                <w:iCs w:val="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uvijek prihvaća odgovornost za svoje postupke</w:t>
            </w:r>
          </w:p>
          <w:p w:rsidR="009B008B" w:rsidRPr="00457940" w:rsidRDefault="009B008B" w:rsidP="009B008B">
            <w:pPr>
              <w:pStyle w:val="western"/>
              <w:numPr>
                <w:ilvl w:val="0"/>
                <w:numId w:val="5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ima najviše 1 neopravdani sat </w:t>
            </w:r>
            <w:r w:rsidR="00261DBE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(u nastavnoj godini)</w:t>
            </w:r>
            <w:r w:rsidR="004C4965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nakon</w:t>
            </w:r>
            <w:r w:rsidR="00441A4B"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kojeg je </w:t>
            </w:r>
            <w:r w:rsidR="00261DBE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u</w:t>
            </w:r>
            <w:r w:rsidR="00441A4B"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slijedila </w:t>
            </w:r>
            <w:r w:rsidR="00261DBE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pozitivna promjena </w:t>
            </w:r>
            <w:r w:rsidR="00261DBE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lastRenderedPageBreak/>
              <w:t>ponašanja</w:t>
            </w:r>
          </w:p>
          <w:p w:rsidR="005A6180" w:rsidRPr="00457940" w:rsidRDefault="005A6180" w:rsidP="00441A4B">
            <w:pPr>
              <w:pStyle w:val="western"/>
              <w:ind w:left="720"/>
              <w:rPr>
                <w:b w:val="0"/>
                <w:i w:val="0"/>
              </w:rPr>
            </w:pPr>
          </w:p>
        </w:tc>
      </w:tr>
    </w:tbl>
    <w:p w:rsidR="005A6180" w:rsidRPr="005A6180" w:rsidRDefault="005A6180" w:rsidP="005A6180">
      <w:pPr>
        <w:ind w:left="360"/>
        <w:rPr>
          <w:b/>
          <w:sz w:val="24"/>
          <w:szCs w:val="24"/>
        </w:rPr>
      </w:pPr>
    </w:p>
    <w:p w:rsidR="005A6180" w:rsidRPr="005A6180" w:rsidRDefault="005A6180" w:rsidP="005A61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6180">
        <w:rPr>
          <w:b/>
          <w:sz w:val="24"/>
          <w:szCs w:val="24"/>
        </w:rPr>
        <w:t>ODNOS PREMA UČENICIMA</w:t>
      </w:r>
    </w:p>
    <w:tbl>
      <w:tblPr>
        <w:tblStyle w:val="TableGrid"/>
        <w:tblW w:w="0" w:type="auto"/>
        <w:tblInd w:w="360" w:type="dxa"/>
        <w:tblLook w:val="04A0"/>
      </w:tblPr>
      <w:tblGrid>
        <w:gridCol w:w="4617"/>
        <w:gridCol w:w="4624"/>
        <w:gridCol w:w="4619"/>
      </w:tblGrid>
      <w:tr w:rsidR="008A0763" w:rsidRPr="005A6180" w:rsidTr="000A684C">
        <w:tc>
          <w:tcPr>
            <w:tcW w:w="4740" w:type="dxa"/>
          </w:tcPr>
          <w:p w:rsid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LOŠE VLADANJE</w:t>
            </w:r>
          </w:p>
          <w:p w:rsidR="00441A4B" w:rsidRPr="005A6180" w:rsidRDefault="00441A4B" w:rsidP="000A6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Učenik/učenica…</w:t>
            </w:r>
          </w:p>
        </w:tc>
        <w:tc>
          <w:tcPr>
            <w:tcW w:w="4740" w:type="dxa"/>
          </w:tcPr>
          <w:p w:rsid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DOBRO VLADANJE</w:t>
            </w:r>
          </w:p>
          <w:p w:rsidR="00441A4B" w:rsidRPr="00441A4B" w:rsidRDefault="00441A4B" w:rsidP="000A68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Učenik/učenica…</w:t>
            </w:r>
          </w:p>
        </w:tc>
        <w:tc>
          <w:tcPr>
            <w:tcW w:w="4740" w:type="dxa"/>
          </w:tcPr>
          <w:p w:rsid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UZORNO VLADANJE</w:t>
            </w:r>
          </w:p>
          <w:p w:rsidR="00441A4B" w:rsidRPr="005A6180" w:rsidRDefault="00441A4B" w:rsidP="000A6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Učenik/učenica…</w:t>
            </w:r>
          </w:p>
        </w:tc>
      </w:tr>
      <w:tr w:rsidR="008A0763" w:rsidRPr="005A6180" w:rsidTr="000A684C">
        <w:tc>
          <w:tcPr>
            <w:tcW w:w="4740" w:type="dxa"/>
          </w:tcPr>
          <w:p w:rsidR="008A0763" w:rsidRPr="008A0763" w:rsidRDefault="008A0763" w:rsidP="008A0763">
            <w:pPr>
              <w:pStyle w:val="western"/>
              <w:numPr>
                <w:ilvl w:val="0"/>
                <w:numId w:val="9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 razredu često ne prihvaća druge učenike, ističe se lošom komunikacijom i lošim odnosom s manje ili više učenika svog razrednog  odjela ili unutar škole</w:t>
            </w:r>
          </w:p>
          <w:p w:rsidR="008A0763" w:rsidRPr="008A0763" w:rsidRDefault="008A0763" w:rsidP="008A0763">
            <w:pPr>
              <w:pStyle w:val="western"/>
              <w:numPr>
                <w:ilvl w:val="0"/>
                <w:numId w:val="9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bez obzira na poticaje i upute učitelja, stručnih suradnika, ravnatelja i ostalih zaposlenika, ne mijenja svoje ponašanje niti pokazuje volju za promjenom ponašanja, vrijeđa ili omalovažava učenike, ima agresivne oblike ponašanja</w:t>
            </w:r>
          </w:p>
          <w:p w:rsidR="008A0763" w:rsidRDefault="008A0763" w:rsidP="008A0763">
            <w:pPr>
              <w:pStyle w:val="western"/>
              <w:numPr>
                <w:ilvl w:val="0"/>
                <w:numId w:val="9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često psuje, govori ružne riječi, nekulturno se izražava,</w:t>
            </w:r>
            <w:r w:rsidR="00877AC2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prebacuje odgovornost učinjenog na druge</w:t>
            </w:r>
          </w:p>
          <w:p w:rsidR="008A0763" w:rsidRDefault="008A0763" w:rsidP="008A0763">
            <w:pPr>
              <w:pStyle w:val="western"/>
              <w:numPr>
                <w:ilvl w:val="0"/>
                <w:numId w:val="9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učestalo ometa druge učenike u radu i nakon više upozorenja od strane učitelja,</w:t>
            </w:r>
            <w:r w:rsidR="0086667C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ugrožava njihovu sigurnost,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često burno i neprimjereno reagira</w:t>
            </w:r>
          </w:p>
          <w:p w:rsidR="008A0763" w:rsidRPr="008A0763" w:rsidRDefault="008A0763" w:rsidP="008A0763">
            <w:pPr>
              <w:pStyle w:val="western"/>
              <w:numPr>
                <w:ilvl w:val="0"/>
                <w:numId w:val="9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ne poštuje prava drugih i ne prihvaća odgovornost za svoje postupke</w:t>
            </w:r>
          </w:p>
          <w:p w:rsidR="008A0763" w:rsidRPr="00261DBE" w:rsidRDefault="008A0763" w:rsidP="008A0763">
            <w:pPr>
              <w:pStyle w:val="western"/>
              <w:numPr>
                <w:ilvl w:val="0"/>
                <w:numId w:val="9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poti</w:t>
            </w:r>
            <w:r w:rsidR="00261DBE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če </w:t>
            </w: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druge učenike na neprihvatljiva ponašanja</w:t>
            </w:r>
          </w:p>
          <w:p w:rsidR="00261DBE" w:rsidRPr="00457940" w:rsidRDefault="00261DBE" w:rsidP="008A0763">
            <w:pPr>
              <w:pStyle w:val="western"/>
              <w:numPr>
                <w:ilvl w:val="0"/>
                <w:numId w:val="9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učestalo uznemirava druge učenike </w:t>
            </w:r>
            <w:r w:rsidR="001E5208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što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izaziva nelagodu kod njih</w:t>
            </w:r>
          </w:p>
          <w:p w:rsidR="005A6180" w:rsidRP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8A0763" w:rsidRPr="008A0763" w:rsidRDefault="008A0763" w:rsidP="008A07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gotovo nikad </w:t>
            </w:r>
            <w:r w:rsidRPr="008A07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ne ometa druge učenike u praćenju nastave</w:t>
            </w:r>
          </w:p>
          <w:p w:rsidR="008A0763" w:rsidRPr="008A0763" w:rsidRDefault="008A0763" w:rsidP="008A07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nikad </w:t>
            </w:r>
            <w:r w:rsidRPr="008A07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ne ugrožava, ne vrijeđa, ne ismijava, ne prijeti i ne psuje</w:t>
            </w:r>
          </w:p>
          <w:p w:rsidR="008A0763" w:rsidRPr="008A0763" w:rsidRDefault="008A0763" w:rsidP="008A07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gotovo nikad </w:t>
            </w:r>
            <w:r w:rsidRPr="008A07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ne izaziva sukobe</w:t>
            </w:r>
          </w:p>
          <w:p w:rsidR="008A0763" w:rsidRPr="008A0763" w:rsidRDefault="008A0763" w:rsidP="008A07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redovito </w:t>
            </w:r>
            <w:r w:rsidRPr="008A07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poštuje pravila timskog rada</w:t>
            </w:r>
          </w:p>
          <w:p w:rsidR="008A0763" w:rsidRPr="008A0763" w:rsidRDefault="008A0763" w:rsidP="008A07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redovito </w:t>
            </w:r>
            <w:r w:rsidRPr="008A07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poštuje tuđa prava</w:t>
            </w:r>
          </w:p>
          <w:p w:rsidR="008A0763" w:rsidRPr="008A0763" w:rsidRDefault="008A0763" w:rsidP="008A07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uglavnom </w:t>
            </w:r>
            <w:r w:rsidRPr="008A07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inzistira na otkrivanju počinitelja za pojedine incidente</w:t>
            </w:r>
          </w:p>
          <w:p w:rsidR="008A0763" w:rsidRPr="006B2403" w:rsidRDefault="008A0763" w:rsidP="008A07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A07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redovito prihvaća odgovornost za svoje postupke</w:t>
            </w:r>
          </w:p>
          <w:p w:rsidR="006B2403" w:rsidRPr="00457940" w:rsidRDefault="006B2403" w:rsidP="008A076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457940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hr-HR"/>
              </w:rPr>
              <w:t>redovito pomaže drugim učenicima i učenicima s teškoćama na inicijativu učitelja</w:t>
            </w:r>
          </w:p>
          <w:p w:rsidR="008A0763" w:rsidRPr="008A0763" w:rsidRDefault="008A0763" w:rsidP="008A0763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5A6180" w:rsidRPr="005A6180" w:rsidRDefault="005A6180" w:rsidP="008A0763">
            <w:pPr>
              <w:pStyle w:val="western"/>
              <w:rPr>
                <w:b w:val="0"/>
              </w:rPr>
            </w:pPr>
          </w:p>
        </w:tc>
        <w:tc>
          <w:tcPr>
            <w:tcW w:w="4740" w:type="dxa"/>
          </w:tcPr>
          <w:p w:rsidR="008A0763" w:rsidRPr="008A0763" w:rsidRDefault="008A0763" w:rsidP="008A0763">
            <w:pPr>
              <w:pStyle w:val="western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je redovito odgovoran prema svim učenicima, pomaže, poštuje i prepoznaje prava drugih i pri tome ih ne ugrožava</w:t>
            </w:r>
          </w:p>
          <w:p w:rsidR="008A0763" w:rsidRPr="008A0763" w:rsidRDefault="008A0763" w:rsidP="008A0763">
            <w:pPr>
              <w:pStyle w:val="western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često pokazuje visoku razinu tolerancije prema različitostima, unaprjeđuje međuvršnjačke odnose, samoinicijativno pomaže drugima</w:t>
            </w:r>
          </w:p>
          <w:p w:rsidR="008A0763" w:rsidRDefault="008A0763" w:rsidP="008A0763">
            <w:pPr>
              <w:pStyle w:val="western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svojim primjerom redovito doprinosi mirnom i nenasilnom rješavanju problema u razrednom odjelu</w:t>
            </w:r>
          </w:p>
          <w:p w:rsidR="008A0763" w:rsidRDefault="008A0763" w:rsidP="008A0763">
            <w:pPr>
              <w:pStyle w:val="western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se redovito pozitivno izražava o učenicima na društvenim mrežama i u javnosti</w:t>
            </w:r>
          </w:p>
          <w:p w:rsidR="008A0763" w:rsidRDefault="008A0763" w:rsidP="008A0763">
            <w:pPr>
              <w:pStyle w:val="western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nikad ne ometa druge učenike u radu, nikad ne ugrožava, ne vrijeđa, ne ismijava, ne prijeti, ne psuje, ne izaziva sukobe</w:t>
            </w:r>
          </w:p>
          <w:p w:rsidR="008A0763" w:rsidRDefault="008A0763" w:rsidP="008A0763">
            <w:pPr>
              <w:pStyle w:val="western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uvijek poštuje pravila timskog rada</w:t>
            </w:r>
          </w:p>
          <w:p w:rsidR="008A0763" w:rsidRPr="006B2403" w:rsidRDefault="006B2403" w:rsidP="008A0763">
            <w:pPr>
              <w:pStyle w:val="western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</w:t>
            </w:r>
            <w:r w:rsidR="008A0763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vijek inzistira na otkrivanju počinitelja za pojedine incidente i uvijek prihvać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a odgovornost za svoje postupke</w:t>
            </w:r>
          </w:p>
          <w:p w:rsidR="006B2403" w:rsidRPr="00457940" w:rsidRDefault="006B2403" w:rsidP="008A0763">
            <w:pPr>
              <w:pStyle w:val="western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redovito samoinicijativno pomaže drugim učenicima i učenicima s teškoćama u njihovom radu</w:t>
            </w:r>
          </w:p>
          <w:p w:rsidR="005A6180" w:rsidRP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6180" w:rsidRPr="005A6180" w:rsidRDefault="005A6180" w:rsidP="005A6180">
      <w:pPr>
        <w:pStyle w:val="ListParagraph"/>
        <w:rPr>
          <w:b/>
          <w:sz w:val="24"/>
          <w:szCs w:val="24"/>
        </w:rPr>
      </w:pPr>
    </w:p>
    <w:p w:rsidR="005A6180" w:rsidRPr="005A6180" w:rsidRDefault="005A6180" w:rsidP="005A61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6180">
        <w:rPr>
          <w:b/>
          <w:sz w:val="24"/>
          <w:szCs w:val="24"/>
        </w:rPr>
        <w:t>ODNOS PREMA UČITELJIMA I OSTALIM DJELATNICIMA</w:t>
      </w:r>
    </w:p>
    <w:tbl>
      <w:tblPr>
        <w:tblStyle w:val="TableGrid"/>
        <w:tblW w:w="0" w:type="auto"/>
        <w:tblInd w:w="360" w:type="dxa"/>
        <w:tblLook w:val="04A0"/>
      </w:tblPr>
      <w:tblGrid>
        <w:gridCol w:w="4630"/>
        <w:gridCol w:w="4623"/>
        <w:gridCol w:w="4607"/>
      </w:tblGrid>
      <w:tr w:rsidR="00A44D94" w:rsidRPr="005A6180" w:rsidTr="000A684C">
        <w:tc>
          <w:tcPr>
            <w:tcW w:w="4740" w:type="dxa"/>
          </w:tcPr>
          <w:p w:rsid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LOŠE VLADANJE</w:t>
            </w:r>
          </w:p>
          <w:p w:rsidR="000F2054" w:rsidRPr="005A6180" w:rsidRDefault="000F2054" w:rsidP="000A6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Učenik/učenica…</w:t>
            </w:r>
          </w:p>
        </w:tc>
        <w:tc>
          <w:tcPr>
            <w:tcW w:w="4740" w:type="dxa"/>
          </w:tcPr>
          <w:p w:rsid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DOBRO VLADANJE</w:t>
            </w:r>
          </w:p>
          <w:p w:rsidR="000F2054" w:rsidRPr="000F2054" w:rsidRDefault="000F2054" w:rsidP="000A68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Učenik/učenica…</w:t>
            </w:r>
          </w:p>
        </w:tc>
        <w:tc>
          <w:tcPr>
            <w:tcW w:w="4740" w:type="dxa"/>
          </w:tcPr>
          <w:p w:rsid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UZORNO VLADANJE</w:t>
            </w:r>
          </w:p>
          <w:p w:rsidR="000F2054" w:rsidRPr="005A6180" w:rsidRDefault="000F2054" w:rsidP="000A6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Učenik/učenica…</w:t>
            </w:r>
          </w:p>
        </w:tc>
      </w:tr>
      <w:tr w:rsidR="00A44D94" w:rsidRPr="005A6180" w:rsidTr="000A684C">
        <w:tc>
          <w:tcPr>
            <w:tcW w:w="4740" w:type="dxa"/>
          </w:tcPr>
          <w:p w:rsidR="000F2054" w:rsidRPr="000F2054" w:rsidRDefault="000F2054" w:rsidP="000F2054">
            <w:pPr>
              <w:pStyle w:val="western"/>
              <w:numPr>
                <w:ilvl w:val="0"/>
                <w:numId w:val="11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komunicira s učiteljima i ostalim djelatnicima škole učestalo neprimjereno</w:t>
            </w:r>
          </w:p>
          <w:p w:rsidR="000F2054" w:rsidRPr="000F2054" w:rsidRDefault="000F2054" w:rsidP="000F2054">
            <w:pPr>
              <w:pStyle w:val="western"/>
              <w:numPr>
                <w:ilvl w:val="0"/>
                <w:numId w:val="11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često negativno reagira na zahtjeve koje postavljaju učitelji </w:t>
            </w:r>
          </w:p>
          <w:p w:rsidR="000F2054" w:rsidRPr="000F2054" w:rsidRDefault="000F2054" w:rsidP="000F2054">
            <w:pPr>
              <w:pStyle w:val="western"/>
              <w:numPr>
                <w:ilvl w:val="0"/>
                <w:numId w:val="11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svojim ponašanjem učestalo ugrožava svoju sigurnost, sigurnost drugih učenika, učitelja kao i ostalih djelatnika škole</w:t>
            </w:r>
          </w:p>
          <w:p w:rsidR="000F2054" w:rsidRPr="000F2054" w:rsidRDefault="000F2054" w:rsidP="000F2054">
            <w:pPr>
              <w:pStyle w:val="western"/>
              <w:numPr>
                <w:ilvl w:val="0"/>
                <w:numId w:val="11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se na društvenim mrežama i u javnosti neprimjereno i negativistički izražava o učenicima i djelatnicima škole više od dva puta</w:t>
            </w:r>
          </w:p>
          <w:p w:rsidR="000F2054" w:rsidRPr="007A02BC" w:rsidRDefault="000F2054" w:rsidP="000F2054">
            <w:pPr>
              <w:pStyle w:val="western"/>
              <w:numPr>
                <w:ilvl w:val="0"/>
                <w:numId w:val="11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često vrijeđa učitelje i druge potiče na isto</w:t>
            </w:r>
          </w:p>
          <w:p w:rsidR="007A02BC" w:rsidRPr="007A02BC" w:rsidRDefault="007A02BC" w:rsidP="000F2054">
            <w:pPr>
              <w:pStyle w:val="western"/>
              <w:numPr>
                <w:ilvl w:val="0"/>
                <w:numId w:val="11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7A02BC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lastRenderedPageBreak/>
              <w:t>povremeno uznemir</w:t>
            </w:r>
            <w:r w:rsidR="00462DAB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ava</w:t>
            </w:r>
            <w:r w:rsidRPr="007A02BC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radnike škole </w:t>
            </w:r>
            <w:r w:rsidR="00CB046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što</w:t>
            </w:r>
            <w:r w:rsidRPr="007A02BC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kod njih izaziva nelagodu te mu se zbog toga izriče pedagoška mjera</w:t>
            </w:r>
          </w:p>
          <w:p w:rsidR="00261DBE" w:rsidRPr="00C92FBC" w:rsidRDefault="000F2054" w:rsidP="00C92FBC">
            <w:pPr>
              <w:pStyle w:val="western"/>
              <w:numPr>
                <w:ilvl w:val="0"/>
                <w:numId w:val="11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često psuje i omalovažava druge, iznosi neumjesne komentare, laže, viče, svađa se i prigovara</w:t>
            </w:r>
          </w:p>
          <w:p w:rsidR="000F2054" w:rsidRPr="00457940" w:rsidRDefault="000F2054" w:rsidP="000F2054">
            <w:pPr>
              <w:pStyle w:val="western"/>
              <w:numPr>
                <w:ilvl w:val="0"/>
                <w:numId w:val="11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457940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gotovo nikad ne preuzima odgovornost za svoje postupke niti pokazuje volju za promjenom neprihvatljivog oblika ponašanja</w:t>
            </w:r>
          </w:p>
          <w:p w:rsidR="005A6180" w:rsidRP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A44D94" w:rsidRPr="00A44D94" w:rsidRDefault="00A44D94" w:rsidP="00A44D9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44D9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lastRenderedPageBreak/>
              <w:t>uglavnom pozitivno reagira na potrebe i zahtjeve koje učitelji postavljaju pred njih</w:t>
            </w:r>
          </w:p>
          <w:p w:rsidR="00A44D94" w:rsidRPr="00A44D94" w:rsidRDefault="00A44D94" w:rsidP="00A44D9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44D9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uglavnom uvažava sve učitelje i primjereno komunicira s njima</w:t>
            </w:r>
          </w:p>
          <w:p w:rsidR="00A44D94" w:rsidRPr="00A44D94" w:rsidRDefault="00A44D94" w:rsidP="00A44D9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44D9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 uglavnom uvažava sve ostale zaposlenike Škole te primjeren način komunicira s njima</w:t>
            </w:r>
          </w:p>
          <w:p w:rsidR="00A44D94" w:rsidRPr="00A44D94" w:rsidRDefault="00A44D94" w:rsidP="00A44D9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44D9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nikad ne ugrožava sigurnosti učitelja i ostalih zaposlenika Škole</w:t>
            </w:r>
          </w:p>
          <w:p w:rsidR="00A44D94" w:rsidRPr="00A44D94" w:rsidRDefault="00A44D94" w:rsidP="00A44D9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44D9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>redovito prihvaća odgovornost za svoje postupke i pokazuje volju za promjenom neprihvatljivog oblika ponašanja</w:t>
            </w:r>
          </w:p>
          <w:p w:rsidR="005A6180" w:rsidRPr="000F2054" w:rsidRDefault="005A6180" w:rsidP="00A44D94">
            <w:pPr>
              <w:spacing w:before="100" w:beforeAutospacing="1" w:after="100" w:afterAutospacing="1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0F2054" w:rsidRPr="000F2054" w:rsidRDefault="000F2054" w:rsidP="000F2054">
            <w:pPr>
              <w:pStyle w:val="western"/>
              <w:numPr>
                <w:ilvl w:val="0"/>
                <w:numId w:val="10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uvijek pozitivno reagira na potrebe i zahtjeve koji se postavljaju pred njega te sam pokazuje inicijativu za rad</w:t>
            </w:r>
          </w:p>
          <w:p w:rsidR="000F2054" w:rsidRPr="000F2054" w:rsidRDefault="000F2054" w:rsidP="000F2054">
            <w:pPr>
              <w:pStyle w:val="western"/>
              <w:numPr>
                <w:ilvl w:val="0"/>
                <w:numId w:val="10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uvijek uvažava sve učitelje i zaposlenike škole te s njima ostvaruje primjerenu komunikaciju </w:t>
            </w:r>
          </w:p>
          <w:p w:rsidR="000F2054" w:rsidRDefault="000F2054" w:rsidP="000F2054">
            <w:pPr>
              <w:pStyle w:val="western"/>
              <w:numPr>
                <w:ilvl w:val="0"/>
                <w:numId w:val="10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nikad ne ugrožava sigurnost učitelja i zaposlenika škole</w:t>
            </w:r>
          </w:p>
          <w:p w:rsidR="000F2054" w:rsidRPr="000F2054" w:rsidRDefault="000F2054" w:rsidP="000F2054">
            <w:pPr>
              <w:pStyle w:val="western"/>
              <w:numPr>
                <w:ilvl w:val="0"/>
                <w:numId w:val="10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na društvenim mrežama i u javnosti se pozitivno izražava o djelatnicima škole</w:t>
            </w:r>
          </w:p>
          <w:p w:rsidR="000F2054" w:rsidRPr="000F2054" w:rsidRDefault="000F2054" w:rsidP="000F2054">
            <w:pPr>
              <w:pStyle w:val="western"/>
              <w:numPr>
                <w:ilvl w:val="0"/>
                <w:numId w:val="10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svojim odnosom i ponašanjem prema učiteljima i ostalim djelatnicima škole daje primjer ostalim učenicima i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nastoji poticati i ostale učenike na pozitivno djelovanje</w:t>
            </w:r>
          </w:p>
          <w:p w:rsidR="000F2054" w:rsidRDefault="000F2054" w:rsidP="000F2054">
            <w:pPr>
              <w:pStyle w:val="western"/>
              <w:numPr>
                <w:ilvl w:val="0"/>
                <w:numId w:val="10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uvijek prihvaća odgovornost za svoje postupke</w:t>
            </w:r>
          </w:p>
          <w:p w:rsidR="005A6180" w:rsidRPr="005A6180" w:rsidRDefault="005A6180" w:rsidP="000F20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6180" w:rsidRPr="005A6180" w:rsidRDefault="005A6180" w:rsidP="005A6180">
      <w:pPr>
        <w:pStyle w:val="ListParagraph"/>
        <w:rPr>
          <w:b/>
          <w:sz w:val="24"/>
          <w:szCs w:val="24"/>
        </w:rPr>
      </w:pPr>
    </w:p>
    <w:p w:rsidR="005A6180" w:rsidRPr="005A6180" w:rsidRDefault="005A6180" w:rsidP="005A61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6180">
        <w:rPr>
          <w:b/>
          <w:sz w:val="24"/>
          <w:szCs w:val="24"/>
        </w:rPr>
        <w:t xml:space="preserve">ODNOS PREMA </w:t>
      </w:r>
      <w:r w:rsidRPr="005A618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ŠKOLSKOJ IMOVINI TE DRUŠTVENOM I PRIRODNOM OKRUŽJU</w:t>
      </w:r>
    </w:p>
    <w:tbl>
      <w:tblPr>
        <w:tblStyle w:val="TableGrid"/>
        <w:tblW w:w="0" w:type="auto"/>
        <w:tblInd w:w="360" w:type="dxa"/>
        <w:tblLook w:val="04A0"/>
      </w:tblPr>
      <w:tblGrid>
        <w:gridCol w:w="4622"/>
        <w:gridCol w:w="4617"/>
        <w:gridCol w:w="4621"/>
      </w:tblGrid>
      <w:tr w:rsidR="00D83D23" w:rsidRPr="005A6180" w:rsidTr="000A684C">
        <w:tc>
          <w:tcPr>
            <w:tcW w:w="4740" w:type="dxa"/>
          </w:tcPr>
          <w:p w:rsidR="00D83D23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LOŠE VLADANJE</w:t>
            </w:r>
          </w:p>
          <w:p w:rsidR="005A6180" w:rsidRPr="005A6180" w:rsidRDefault="00D83D23" w:rsidP="000A6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Učenik/učenica…</w:t>
            </w:r>
          </w:p>
        </w:tc>
        <w:tc>
          <w:tcPr>
            <w:tcW w:w="4740" w:type="dxa"/>
          </w:tcPr>
          <w:p w:rsid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DOBRO VLADANJE</w:t>
            </w:r>
          </w:p>
          <w:p w:rsidR="00D83D23" w:rsidRPr="005A6180" w:rsidRDefault="00D83D23" w:rsidP="000A6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Učenik/učenica…</w:t>
            </w:r>
          </w:p>
        </w:tc>
        <w:tc>
          <w:tcPr>
            <w:tcW w:w="4740" w:type="dxa"/>
          </w:tcPr>
          <w:p w:rsid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  <w:r w:rsidRPr="005A6180">
              <w:rPr>
                <w:b/>
                <w:sz w:val="24"/>
                <w:szCs w:val="24"/>
              </w:rPr>
              <w:t>UZORNO VLADANJE</w:t>
            </w:r>
          </w:p>
          <w:p w:rsidR="00D83D23" w:rsidRPr="00D83D23" w:rsidRDefault="00D83D23" w:rsidP="000A68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Učenik/učenica…</w:t>
            </w:r>
          </w:p>
        </w:tc>
      </w:tr>
      <w:tr w:rsidR="00D83D23" w:rsidRPr="005A6180" w:rsidTr="000A684C">
        <w:tc>
          <w:tcPr>
            <w:tcW w:w="4740" w:type="dxa"/>
          </w:tcPr>
          <w:p w:rsidR="00D83D23" w:rsidRPr="00D83D23" w:rsidRDefault="00D83D23" w:rsidP="00D83D23">
            <w:pPr>
              <w:pStyle w:val="western"/>
              <w:numPr>
                <w:ilvl w:val="0"/>
                <w:numId w:val="15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se prema imovini škole često ne odnosi pozitivno, uništava inventar, šara klupe, stolice, zidov</w:t>
            </w:r>
            <w:r w:rsidR="00256D74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e i </w:t>
            </w:r>
            <w:r w:rsidR="00942429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ostale dijelove </w:t>
            </w:r>
            <w:r w:rsidR="00AD1414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Š</w:t>
            </w:r>
            <w:r w:rsidR="00942429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kole</w:t>
            </w:r>
          </w:p>
          <w:p w:rsidR="00D83D23" w:rsidRPr="00D83D23" w:rsidRDefault="00D83D23" w:rsidP="00D83D23">
            <w:pPr>
              <w:pStyle w:val="western"/>
              <w:numPr>
                <w:ilvl w:val="0"/>
                <w:numId w:val="15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često neodgovorno koristi struju, vodu, sanitetski materijal te i ostale potiče na to</w:t>
            </w:r>
          </w:p>
          <w:p w:rsidR="00D83D23" w:rsidRDefault="00D83D23" w:rsidP="00D83D23">
            <w:pPr>
              <w:pStyle w:val="western"/>
              <w:numPr>
                <w:ilvl w:val="0"/>
                <w:numId w:val="15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često ne sudjeluje u ekološkim aktivnostima </w:t>
            </w:r>
          </w:p>
          <w:p w:rsidR="00D83D23" w:rsidRPr="006E78E1" w:rsidRDefault="007A02BC" w:rsidP="00D83D23">
            <w:pPr>
              <w:pStyle w:val="western"/>
              <w:numPr>
                <w:ilvl w:val="0"/>
                <w:numId w:val="15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6E78E1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namjerno</w:t>
            </w:r>
            <w:r w:rsidR="00D83D23" w:rsidRPr="006E78E1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 xml:space="preserve"> </w:t>
            </w:r>
            <w:r w:rsidR="00D83D23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uništava imovinu škole, drugih učenika, osobnu i društvenu imovinu</w:t>
            </w:r>
            <w:r w:rsidR="006E78E1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, </w:t>
            </w:r>
            <w:r w:rsidR="006E78E1" w:rsidRPr="006E78E1">
              <w:rPr>
                <w:rFonts w:ascii="Calibri" w:hAnsi="Calibri" w:cs="Calibri"/>
                <w:b w:val="0"/>
                <w:bCs w:val="0"/>
                <w:i w:val="0"/>
                <w:iCs w:val="0"/>
                <w:color w:val="FF0000"/>
              </w:rPr>
              <w:t>onečišćuje školski prostor i okoliš</w:t>
            </w:r>
          </w:p>
          <w:p w:rsidR="00D83D23" w:rsidRDefault="00D83D23" w:rsidP="00D83D23">
            <w:pPr>
              <w:pStyle w:val="western"/>
              <w:numPr>
                <w:ilvl w:val="0"/>
                <w:numId w:val="15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svojim ponašanjem učenik često negativno utječe na ugled škole</w:t>
            </w:r>
          </w:p>
          <w:p w:rsidR="005A6180" w:rsidRPr="007A02BC" w:rsidRDefault="00D83D23" w:rsidP="00D83D23">
            <w:pPr>
              <w:pStyle w:val="western"/>
              <w:numPr>
                <w:ilvl w:val="0"/>
                <w:numId w:val="15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često ne prihvaća odgovornost za svoje negativno djelovanje u društvenom i prirodnom okružju</w:t>
            </w:r>
          </w:p>
          <w:p w:rsidR="007A02BC" w:rsidRPr="007A02BC" w:rsidRDefault="007A02BC" w:rsidP="00D83D23">
            <w:pPr>
              <w:pStyle w:val="western"/>
              <w:numPr>
                <w:ilvl w:val="0"/>
                <w:numId w:val="15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pomaže ili potiče druge u nastojanju ulaska neovlaštenih osoba u školski prostor</w:t>
            </w:r>
          </w:p>
          <w:p w:rsidR="007A02BC" w:rsidRPr="006E78E1" w:rsidRDefault="006E78E1" w:rsidP="00D83D23">
            <w:pPr>
              <w:pStyle w:val="western"/>
              <w:numPr>
                <w:ilvl w:val="0"/>
                <w:numId w:val="15"/>
              </w:numPr>
              <w:rPr>
                <w:b w:val="0"/>
                <w:bCs w:val="0"/>
                <w:i w:val="0"/>
                <w:iCs w:val="0"/>
                <w:color w:val="FF0000"/>
              </w:rPr>
            </w:pPr>
            <w:r w:rsidRPr="006E78E1">
              <w:rPr>
                <w:b w:val="0"/>
                <w:bCs w:val="0"/>
                <w:i w:val="0"/>
                <w:iCs w:val="0"/>
                <w:color w:val="FF0000"/>
              </w:rPr>
              <w:t>ima neprimjerena postupanja s hranom ( razbacivanje, uništavanje)</w:t>
            </w:r>
          </w:p>
        </w:tc>
        <w:tc>
          <w:tcPr>
            <w:tcW w:w="4740" w:type="dxa"/>
          </w:tcPr>
          <w:p w:rsidR="00D83D23" w:rsidRPr="00D83D23" w:rsidRDefault="00D907B7" w:rsidP="00D83D2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lastRenderedPageBreak/>
              <w:t>r</w:t>
            </w:r>
            <w:r w:rsidR="00D83D23" w:rsidRPr="00D83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edovito svoje radno mjesto nakon nastavnog sata ostavlja čisto i uredno</w:t>
            </w:r>
          </w:p>
          <w:p w:rsidR="00D83D23" w:rsidRPr="00D83D23" w:rsidRDefault="007D4226" w:rsidP="00D83D2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D83D23" w:rsidRPr="00D83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edovito čuva imovinu i inventar škole (osobne</w:t>
            </w:r>
            <w:r w:rsidR="001F79D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 xml:space="preserve"> stvari</w:t>
            </w:r>
            <w:r w:rsidR="00D83D23" w:rsidRPr="00D83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,</w:t>
            </w:r>
            <w:r w:rsidR="001F79D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3D23" w:rsidRPr="00D83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drugih učenika, škole)</w:t>
            </w:r>
          </w:p>
          <w:p w:rsidR="00D83D23" w:rsidRPr="00D83D23" w:rsidRDefault="006800C2" w:rsidP="00D83D2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D83D23" w:rsidRPr="00D83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edovito pazi na inventar školske knjižnice i ponaša se u skladu s pravilima koji vrijede za korisnike</w:t>
            </w:r>
          </w:p>
          <w:p w:rsidR="00D83D23" w:rsidRPr="00D83D23" w:rsidRDefault="00AD1414" w:rsidP="00D83D2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u</w:t>
            </w:r>
            <w:r w:rsidR="00D83D23" w:rsidRPr="00D83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 xml:space="preserve">vijek poštuje zabranu unošenja zabranjenih sredstava u unutrašnji ili vanjski prostor Škole </w:t>
            </w:r>
          </w:p>
          <w:p w:rsidR="00D83D23" w:rsidRPr="006E78E1" w:rsidRDefault="00823042" w:rsidP="00D83D2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D83D23" w:rsidRPr="00D83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 xml:space="preserve">edovito dolazi čist, uredan i primjereno </w:t>
            </w:r>
            <w:r w:rsidR="00D83D23" w:rsidRPr="006E78E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hr-HR"/>
              </w:rPr>
              <w:t>odjeven</w:t>
            </w:r>
            <w:r w:rsidR="006E78E1" w:rsidRPr="006E78E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hr-HR"/>
              </w:rPr>
              <w:t xml:space="preserve"> kako je </w:t>
            </w:r>
            <w:r w:rsidR="006E78E1" w:rsidRPr="006E78E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hr-HR"/>
              </w:rPr>
              <w:lastRenderedPageBreak/>
              <w:t>propisano Kućnim redom škole i Etičkim kodeksom</w:t>
            </w:r>
          </w:p>
          <w:p w:rsidR="00D83D23" w:rsidRPr="00D83D23" w:rsidRDefault="00823042" w:rsidP="00D83D2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D83D23" w:rsidRPr="00D83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edovito poštuje različitosti, ima visoku toleranciju te uvažava pripadnike manjina</w:t>
            </w:r>
          </w:p>
          <w:p w:rsidR="005A6180" w:rsidRPr="00C27B77" w:rsidRDefault="00C27B77" w:rsidP="00C27B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D83D23" w:rsidRPr="00C27B7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edovito prihvaća odgovornost za svoje postupke te pokazuje volju za promjenom neprihvatljivog oblika ponašanja</w:t>
            </w:r>
          </w:p>
        </w:tc>
        <w:tc>
          <w:tcPr>
            <w:tcW w:w="4740" w:type="dxa"/>
          </w:tcPr>
          <w:p w:rsidR="00D83D23" w:rsidRPr="00D83D23" w:rsidRDefault="00D83D23" w:rsidP="00D83D23">
            <w:pPr>
              <w:pStyle w:val="western"/>
              <w:numPr>
                <w:ilvl w:val="0"/>
                <w:numId w:val="13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se uvijek prema imovini škole odnosi pozitivno te potiče druge na isto</w:t>
            </w:r>
          </w:p>
          <w:p w:rsidR="00D83D23" w:rsidRPr="00D83D23" w:rsidRDefault="00D83D23" w:rsidP="00D83D23">
            <w:pPr>
              <w:pStyle w:val="western"/>
              <w:numPr>
                <w:ilvl w:val="0"/>
                <w:numId w:val="13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gotovo uvijek odgovorno koristi struju, vodu, sanitetski materijal i druge potiče na takav odnos</w:t>
            </w:r>
          </w:p>
          <w:p w:rsidR="00D83D23" w:rsidRPr="00D83D23" w:rsidRDefault="00D83D23" w:rsidP="00D83D23">
            <w:pPr>
              <w:pStyle w:val="western"/>
              <w:numPr>
                <w:ilvl w:val="0"/>
                <w:numId w:val="13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redovito potiče ostale da čuvaju svoj okoliš, ne uništavaju drveće, klupe, igralište i ostali prostor u školi i izvan škole</w:t>
            </w:r>
          </w:p>
          <w:p w:rsidR="00D83D23" w:rsidRPr="00D83D23" w:rsidRDefault="00D83D23" w:rsidP="00D83D23">
            <w:pPr>
              <w:pStyle w:val="western"/>
              <w:numPr>
                <w:ilvl w:val="0"/>
                <w:numId w:val="13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često druge potiče na sve ekološke aktivnosti koje se provode</w:t>
            </w:r>
          </w:p>
          <w:p w:rsidR="00D83D23" w:rsidRPr="00D83D23" w:rsidRDefault="00D83D23" w:rsidP="00D83D23">
            <w:pPr>
              <w:pStyle w:val="western"/>
              <w:numPr>
                <w:ilvl w:val="0"/>
                <w:numId w:val="13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ima razvijenu ekološku svijest, često je aktivan u očuvanju okoliša i ponaša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se u skladu s tim</w:t>
            </w:r>
          </w:p>
          <w:p w:rsidR="00D83D23" w:rsidRPr="00D83D23" w:rsidRDefault="00D83D23" w:rsidP="00D83D23">
            <w:pPr>
              <w:pStyle w:val="western"/>
              <w:numPr>
                <w:ilvl w:val="0"/>
                <w:numId w:val="13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iskazuje želju i interes za obavljanje društveno korisnog rada</w:t>
            </w:r>
          </w:p>
          <w:p w:rsidR="00D83D23" w:rsidRDefault="00D83D23" w:rsidP="00D83D23">
            <w:pPr>
              <w:pStyle w:val="western"/>
              <w:numPr>
                <w:ilvl w:val="0"/>
                <w:numId w:val="13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svojim primjerom prema školskoj imovini i prirodnom okružju pozitivno djeluje na druge učenike.</w:t>
            </w:r>
          </w:p>
          <w:p w:rsidR="00D83D23" w:rsidRDefault="00D83D23" w:rsidP="00D83D23">
            <w:pPr>
              <w:pStyle w:val="western"/>
              <w:numPr>
                <w:ilvl w:val="0"/>
                <w:numId w:val="13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doprinosi ugledu škole u svim prigodama (susreti, ekskurzije, izleti, projekti...)</w:t>
            </w:r>
          </w:p>
          <w:p w:rsidR="005A6180" w:rsidRPr="005A6180" w:rsidRDefault="005A6180" w:rsidP="000A68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66AF" w:rsidRDefault="00FF66AF" w:rsidP="005A6180">
      <w:pPr>
        <w:pStyle w:val="ListParagraph"/>
        <w:rPr>
          <w:b/>
          <w:sz w:val="24"/>
          <w:szCs w:val="24"/>
        </w:rPr>
      </w:pPr>
    </w:p>
    <w:p w:rsidR="00FF66AF" w:rsidRPr="006E78E1" w:rsidRDefault="00FF66AF" w:rsidP="005A6180">
      <w:pPr>
        <w:pStyle w:val="ListParagraph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ZAVRŠNE ODREDBE</w:t>
      </w:r>
      <w:r w:rsidR="0059789F" w:rsidRPr="006E78E1">
        <w:rPr>
          <w:b/>
          <w:color w:val="FF0000"/>
          <w:sz w:val="24"/>
          <w:szCs w:val="24"/>
          <w:u w:val="single"/>
        </w:rPr>
        <w:t xml:space="preserve">: </w:t>
      </w:r>
      <w:r w:rsidR="006E78E1" w:rsidRPr="006E78E1">
        <w:rPr>
          <w:b/>
          <w:color w:val="FF0000"/>
          <w:sz w:val="24"/>
          <w:szCs w:val="24"/>
          <w:u w:val="single"/>
        </w:rPr>
        <w:t xml:space="preserve">   ZAKLJUČNA OCJENA VLADANJA</w:t>
      </w:r>
    </w:p>
    <w:p w:rsidR="006E78E1" w:rsidRDefault="0059789F" w:rsidP="005A6180">
      <w:pPr>
        <w:pStyle w:val="ListParagraph"/>
        <w:rPr>
          <w:b/>
          <w:color w:val="FF0000"/>
          <w:sz w:val="24"/>
          <w:szCs w:val="24"/>
          <w:u w:val="single"/>
        </w:rPr>
      </w:pPr>
      <w:r w:rsidRPr="0059789F">
        <w:rPr>
          <w:b/>
          <w:color w:val="FF0000"/>
          <w:sz w:val="24"/>
          <w:szCs w:val="24"/>
          <w:u w:val="single"/>
        </w:rPr>
        <w:t xml:space="preserve">       Razrednici predlažu ocjenu vladanja za svaki mjesec</w:t>
      </w:r>
      <w:r w:rsidR="001F2E48">
        <w:rPr>
          <w:b/>
          <w:color w:val="FF0000"/>
          <w:sz w:val="24"/>
          <w:szCs w:val="24"/>
          <w:u w:val="single"/>
        </w:rPr>
        <w:t xml:space="preserve"> </w:t>
      </w:r>
      <w:r w:rsidRPr="0059789F">
        <w:rPr>
          <w:b/>
          <w:color w:val="FF0000"/>
          <w:sz w:val="24"/>
          <w:szCs w:val="24"/>
          <w:u w:val="single"/>
        </w:rPr>
        <w:t>- j</w:t>
      </w:r>
      <w:r w:rsidR="006E78E1">
        <w:rPr>
          <w:b/>
          <w:color w:val="FF0000"/>
          <w:sz w:val="24"/>
          <w:szCs w:val="24"/>
          <w:u w:val="single"/>
        </w:rPr>
        <w:t xml:space="preserve">avno na zadnjem </w:t>
      </w:r>
      <w:r w:rsidR="006C1AA2">
        <w:rPr>
          <w:b/>
          <w:color w:val="FF0000"/>
          <w:sz w:val="24"/>
          <w:szCs w:val="24"/>
          <w:u w:val="single"/>
        </w:rPr>
        <w:t>S</w:t>
      </w:r>
      <w:r w:rsidR="006E78E1">
        <w:rPr>
          <w:b/>
          <w:color w:val="FF0000"/>
          <w:sz w:val="24"/>
          <w:szCs w:val="24"/>
          <w:u w:val="single"/>
        </w:rPr>
        <w:t xml:space="preserve">atu razrednika i upisuju ocjenu u </w:t>
      </w:r>
      <w:r w:rsidR="006C1AA2">
        <w:rPr>
          <w:b/>
          <w:color w:val="FF0000"/>
          <w:sz w:val="24"/>
          <w:szCs w:val="24"/>
          <w:u w:val="single"/>
        </w:rPr>
        <w:t>S</w:t>
      </w:r>
      <w:r w:rsidR="006E78E1">
        <w:rPr>
          <w:b/>
          <w:color w:val="FF0000"/>
          <w:sz w:val="24"/>
          <w:szCs w:val="24"/>
          <w:u w:val="single"/>
        </w:rPr>
        <w:t xml:space="preserve">at razrednika </w:t>
      </w:r>
    </w:p>
    <w:p w:rsidR="0059789F" w:rsidRPr="006E78E1" w:rsidRDefault="006E78E1" w:rsidP="005A6180">
      <w:pPr>
        <w:pStyle w:val="ListParagrap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(</w:t>
      </w:r>
      <w:r w:rsidR="00537B2A">
        <w:rPr>
          <w:b/>
          <w:color w:val="FF0000"/>
          <w:sz w:val="24"/>
          <w:szCs w:val="24"/>
        </w:rPr>
        <w:t>npr.</w:t>
      </w:r>
      <w:r>
        <w:rPr>
          <w:b/>
          <w:color w:val="FF0000"/>
          <w:sz w:val="24"/>
          <w:szCs w:val="24"/>
        </w:rPr>
        <w:t xml:space="preserve">ocjena vladanja </w:t>
      </w:r>
      <w:r w:rsidR="00537B2A">
        <w:rPr>
          <w:b/>
          <w:color w:val="FF0000"/>
          <w:sz w:val="24"/>
          <w:szCs w:val="24"/>
        </w:rPr>
        <w:t>listopad</w:t>
      </w:r>
      <w:r>
        <w:rPr>
          <w:b/>
          <w:color w:val="FF0000"/>
          <w:sz w:val="24"/>
          <w:szCs w:val="24"/>
        </w:rPr>
        <w:t xml:space="preserve">) </w:t>
      </w:r>
    </w:p>
    <w:p w:rsidR="00295679" w:rsidRDefault="00295679" w:rsidP="005A6180">
      <w:pPr>
        <w:pStyle w:val="ListParagraph"/>
        <w:rPr>
          <w:b/>
          <w:sz w:val="24"/>
          <w:szCs w:val="24"/>
        </w:rPr>
      </w:pPr>
    </w:p>
    <w:p w:rsidR="00FF66AF" w:rsidRDefault="00FF66AF" w:rsidP="00FF66AF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Početna ocjena vladanja učenika je „DOBRO VLADANJE“ koje se u skladu </w:t>
      </w:r>
      <w:r w:rsidR="0039663A">
        <w:rPr>
          <w:b/>
          <w:sz w:val="24"/>
          <w:szCs w:val="24"/>
        </w:rPr>
        <w:t>s navedenim kriterijima povećava</w:t>
      </w:r>
      <w:r>
        <w:rPr>
          <w:b/>
          <w:sz w:val="24"/>
          <w:szCs w:val="24"/>
        </w:rPr>
        <w:t xml:space="preserve"> ili snižava.</w:t>
      </w:r>
    </w:p>
    <w:p w:rsidR="00FF66AF" w:rsidRDefault="00FF66AF" w:rsidP="005A6180">
      <w:pPr>
        <w:pStyle w:val="ListParagraph"/>
        <w:rPr>
          <w:b/>
          <w:sz w:val="24"/>
          <w:szCs w:val="24"/>
        </w:rPr>
      </w:pPr>
    </w:p>
    <w:p w:rsidR="00FF66AF" w:rsidRPr="00FF66AF" w:rsidRDefault="00FF66AF" w:rsidP="00FF66AF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F66AF">
        <w:rPr>
          <w:b/>
          <w:sz w:val="24"/>
          <w:szCs w:val="24"/>
        </w:rPr>
        <w:t>UZORNO VLADANJE</w:t>
      </w:r>
      <w:r w:rsidRPr="00FF66AF">
        <w:rPr>
          <w:sz w:val="24"/>
          <w:szCs w:val="24"/>
        </w:rPr>
        <w:t xml:space="preserve"> ima učenik koji uz navedene kriterije </w:t>
      </w:r>
      <w:r w:rsidRPr="00FF66AF">
        <w:rPr>
          <w:b/>
          <w:sz w:val="24"/>
          <w:szCs w:val="24"/>
        </w:rPr>
        <w:t>nema</w:t>
      </w:r>
      <w:r w:rsidRPr="00FF66AF">
        <w:rPr>
          <w:sz w:val="24"/>
          <w:szCs w:val="24"/>
        </w:rPr>
        <w:t xml:space="preserve"> izrečenu pedagošku mjeru.</w:t>
      </w:r>
    </w:p>
    <w:p w:rsidR="00FF66AF" w:rsidRPr="00FF66AF" w:rsidRDefault="00FF66AF" w:rsidP="005A6180">
      <w:pPr>
        <w:pStyle w:val="ListParagraph"/>
        <w:rPr>
          <w:sz w:val="24"/>
          <w:szCs w:val="24"/>
        </w:rPr>
      </w:pPr>
    </w:p>
    <w:p w:rsidR="00FF66AF" w:rsidRPr="006E78E1" w:rsidRDefault="00FF66AF" w:rsidP="00FF66AF">
      <w:pPr>
        <w:pStyle w:val="ListParagraph"/>
        <w:numPr>
          <w:ilvl w:val="1"/>
          <w:numId w:val="16"/>
        </w:numPr>
        <w:rPr>
          <w:color w:val="FF0000"/>
          <w:sz w:val="24"/>
          <w:szCs w:val="24"/>
          <w:u w:val="single"/>
        </w:rPr>
      </w:pPr>
      <w:r w:rsidRPr="00457940">
        <w:rPr>
          <w:b/>
          <w:color w:val="FF0000"/>
          <w:sz w:val="24"/>
          <w:szCs w:val="24"/>
        </w:rPr>
        <w:t>DOBRO VLADANJE</w:t>
      </w:r>
      <w:r w:rsidRPr="00457940">
        <w:rPr>
          <w:color w:val="FF0000"/>
          <w:sz w:val="24"/>
          <w:szCs w:val="24"/>
        </w:rPr>
        <w:t xml:space="preserve"> može imati učenik koji uz navedene kriterije ima izrečenu pedagošku mjeru </w:t>
      </w:r>
      <w:r w:rsidRPr="00457940">
        <w:rPr>
          <w:b/>
          <w:color w:val="FF0000"/>
          <w:sz w:val="24"/>
          <w:szCs w:val="24"/>
        </w:rPr>
        <w:t>OPOMENE</w:t>
      </w:r>
      <w:r w:rsidRPr="00457940">
        <w:rPr>
          <w:color w:val="FF0000"/>
          <w:sz w:val="24"/>
          <w:szCs w:val="24"/>
        </w:rPr>
        <w:t xml:space="preserve"> razrednika, ali uz uvjet da je preuzeo odgovornost i promijenio neprihvatljivo ponašanje zbog kojeg mu je izrečena mjera.</w:t>
      </w:r>
      <w:r w:rsidR="006E78E1">
        <w:rPr>
          <w:color w:val="FF0000"/>
          <w:sz w:val="24"/>
          <w:szCs w:val="24"/>
        </w:rPr>
        <w:t xml:space="preserve"> </w:t>
      </w:r>
      <w:r w:rsidR="006E78E1" w:rsidRPr="006E78E1">
        <w:rPr>
          <w:color w:val="FF0000"/>
          <w:sz w:val="24"/>
          <w:szCs w:val="24"/>
          <w:u w:val="single"/>
        </w:rPr>
        <w:t>Za to je potrebna suglasnost cijelog RV-a i odnosi se na konačnu ocjenu vladanja.</w:t>
      </w:r>
    </w:p>
    <w:p w:rsidR="00FF66AF" w:rsidRPr="00FF66AF" w:rsidRDefault="00FF66AF" w:rsidP="00FF66AF">
      <w:pPr>
        <w:pStyle w:val="ListParagraph"/>
        <w:rPr>
          <w:sz w:val="24"/>
          <w:szCs w:val="24"/>
        </w:rPr>
      </w:pPr>
    </w:p>
    <w:p w:rsidR="00295679" w:rsidRDefault="00FF66AF" w:rsidP="0029567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Učenik koji u rubrici Sat razrednika u e-dnevniku </w:t>
      </w:r>
      <w:r w:rsidR="003160FF" w:rsidRPr="003160FF">
        <w:rPr>
          <w:color w:val="FF0000"/>
          <w:sz w:val="24"/>
          <w:szCs w:val="24"/>
        </w:rPr>
        <w:t>ima najviše dva upisa nakon kojih je uslijedila pozitivna promjena ponašanja</w:t>
      </w:r>
      <w:r w:rsidR="003160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3160FF">
        <w:rPr>
          <w:sz w:val="24"/>
          <w:szCs w:val="24"/>
        </w:rPr>
        <w:t xml:space="preserve">može </w:t>
      </w:r>
      <w:r>
        <w:rPr>
          <w:sz w:val="24"/>
          <w:szCs w:val="24"/>
        </w:rPr>
        <w:t>ima</w:t>
      </w:r>
      <w:r w:rsidR="003160FF">
        <w:rPr>
          <w:sz w:val="24"/>
          <w:szCs w:val="24"/>
        </w:rPr>
        <w:t xml:space="preserve">ti </w:t>
      </w:r>
      <w:r>
        <w:rPr>
          <w:sz w:val="24"/>
          <w:szCs w:val="24"/>
        </w:rPr>
        <w:t xml:space="preserve"> </w:t>
      </w:r>
      <w:r w:rsidRPr="00FF66AF">
        <w:rPr>
          <w:b/>
          <w:sz w:val="24"/>
          <w:szCs w:val="24"/>
        </w:rPr>
        <w:t>DOBRO</w:t>
      </w:r>
      <w:r>
        <w:rPr>
          <w:sz w:val="24"/>
          <w:szCs w:val="24"/>
        </w:rPr>
        <w:t xml:space="preserve"> vladanje.</w:t>
      </w:r>
    </w:p>
    <w:p w:rsidR="0059789F" w:rsidRDefault="0059789F" w:rsidP="0029567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Uče</w:t>
      </w:r>
      <w:r w:rsidR="00537B2A">
        <w:rPr>
          <w:sz w:val="24"/>
          <w:szCs w:val="24"/>
        </w:rPr>
        <w:t xml:space="preserve">niku kojemu je </w:t>
      </w:r>
      <w:r w:rsidR="003160FF">
        <w:rPr>
          <w:sz w:val="24"/>
          <w:szCs w:val="24"/>
        </w:rPr>
        <w:t xml:space="preserve"> izrečen</w:t>
      </w:r>
      <w:r w:rsidR="00537B2A">
        <w:rPr>
          <w:sz w:val="24"/>
          <w:szCs w:val="24"/>
        </w:rPr>
        <w:t>a</w:t>
      </w:r>
      <w:r w:rsidR="003160FF">
        <w:rPr>
          <w:sz w:val="24"/>
          <w:szCs w:val="24"/>
        </w:rPr>
        <w:t xml:space="preserve"> pedagoška mjera</w:t>
      </w:r>
      <w:r w:rsidR="00537B2A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nakon koje </w:t>
      </w:r>
      <w:r w:rsidRPr="003160FF">
        <w:rPr>
          <w:b/>
          <w:sz w:val="24"/>
          <w:szCs w:val="24"/>
          <w:u w:val="single"/>
        </w:rPr>
        <w:t xml:space="preserve">nije </w:t>
      </w:r>
      <w:r>
        <w:rPr>
          <w:sz w:val="24"/>
          <w:szCs w:val="24"/>
        </w:rPr>
        <w:t>uslijedila promjena ponašanja</w:t>
      </w:r>
      <w:r w:rsidR="00537B2A">
        <w:rPr>
          <w:sz w:val="24"/>
          <w:szCs w:val="24"/>
        </w:rPr>
        <w:t>,</w:t>
      </w:r>
      <w:r>
        <w:rPr>
          <w:sz w:val="24"/>
          <w:szCs w:val="24"/>
        </w:rPr>
        <w:t xml:space="preserve"> izriče se </w:t>
      </w:r>
      <w:r w:rsidRPr="0059789F">
        <w:rPr>
          <w:b/>
          <w:sz w:val="24"/>
          <w:szCs w:val="24"/>
        </w:rPr>
        <w:t>LOŠE</w:t>
      </w:r>
      <w:r>
        <w:rPr>
          <w:sz w:val="24"/>
          <w:szCs w:val="24"/>
        </w:rPr>
        <w:t xml:space="preserve"> vladanje.</w:t>
      </w:r>
    </w:p>
    <w:p w:rsidR="00295679" w:rsidRPr="00295679" w:rsidRDefault="00295679" w:rsidP="00295679">
      <w:pPr>
        <w:pStyle w:val="ListParagraph"/>
        <w:rPr>
          <w:sz w:val="24"/>
          <w:szCs w:val="24"/>
        </w:rPr>
      </w:pPr>
    </w:p>
    <w:p w:rsidR="00FF66AF" w:rsidRPr="00457940" w:rsidRDefault="00295679" w:rsidP="00295679">
      <w:pPr>
        <w:pStyle w:val="ListParagraph"/>
        <w:numPr>
          <w:ilvl w:val="1"/>
          <w:numId w:val="16"/>
        </w:numPr>
        <w:rPr>
          <w:color w:val="FF0000"/>
          <w:sz w:val="24"/>
          <w:szCs w:val="24"/>
        </w:rPr>
      </w:pPr>
      <w:r w:rsidRPr="00457940">
        <w:rPr>
          <w:color w:val="FF0000"/>
          <w:sz w:val="24"/>
          <w:szCs w:val="24"/>
        </w:rPr>
        <w:lastRenderedPageBreak/>
        <w:t>Učenik koji u istom mjesecu ima upis za uzorno vladanje i za loše vladanje, ovisno o težini neprihvatljivog ponašanja može imati na kraju mjeseca DOBRO ili LOŠE vladanje.</w:t>
      </w:r>
    </w:p>
    <w:p w:rsidR="00295679" w:rsidRPr="00295679" w:rsidRDefault="00295679" w:rsidP="00295679">
      <w:pPr>
        <w:pStyle w:val="ListParagraph"/>
        <w:rPr>
          <w:sz w:val="24"/>
          <w:szCs w:val="24"/>
        </w:rPr>
      </w:pPr>
    </w:p>
    <w:p w:rsidR="00295679" w:rsidRPr="00295679" w:rsidRDefault="00295679" w:rsidP="00295679">
      <w:pPr>
        <w:pStyle w:val="ListParagraph"/>
        <w:ind w:left="1080"/>
        <w:rPr>
          <w:sz w:val="24"/>
          <w:szCs w:val="24"/>
        </w:rPr>
      </w:pPr>
    </w:p>
    <w:p w:rsidR="00FF66AF" w:rsidRDefault="00FF66AF" w:rsidP="00FF66A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Za ukupnu ocjenu vladanja učenika u obzir se uzimaju samo upisi evidentirani u rubrici SAT RAZREDNIKA u e-dnevniku. </w:t>
      </w:r>
    </w:p>
    <w:p w:rsidR="00FF66AF" w:rsidRPr="003160FF" w:rsidRDefault="00FF66AF" w:rsidP="00FF66AF">
      <w:pPr>
        <w:pStyle w:val="ListParagraph"/>
        <w:numPr>
          <w:ilvl w:val="0"/>
          <w:numId w:val="16"/>
        </w:num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Učitelji </w:t>
      </w:r>
      <w:r w:rsidR="00295679">
        <w:rPr>
          <w:sz w:val="24"/>
          <w:szCs w:val="24"/>
        </w:rPr>
        <w:t xml:space="preserve">će najprije upozoriti učenika za blaža ometajuća neprihvatljiva ponašanja i to evidentirati u svoj predmet u e-dnevniku. </w:t>
      </w:r>
      <w:r w:rsidR="00295679" w:rsidRPr="00F16CEF">
        <w:rPr>
          <w:color w:val="FF0000"/>
          <w:sz w:val="24"/>
          <w:szCs w:val="24"/>
        </w:rPr>
        <w:t>Ukoliko učenik ne promijeni svo</w:t>
      </w:r>
      <w:r w:rsidR="003160FF">
        <w:rPr>
          <w:color w:val="FF0000"/>
          <w:sz w:val="24"/>
          <w:szCs w:val="24"/>
        </w:rPr>
        <w:t>je ometajuće ponašanje i nakon 2 upisa u predmetnom</w:t>
      </w:r>
      <w:r w:rsidR="00295679" w:rsidRPr="00F16CEF">
        <w:rPr>
          <w:color w:val="FF0000"/>
          <w:sz w:val="24"/>
          <w:szCs w:val="24"/>
        </w:rPr>
        <w:t xml:space="preserve"> sat</w:t>
      </w:r>
      <w:r w:rsidR="003160FF">
        <w:rPr>
          <w:color w:val="FF0000"/>
          <w:sz w:val="24"/>
          <w:szCs w:val="24"/>
        </w:rPr>
        <w:t>u u jednom mjesecu</w:t>
      </w:r>
      <w:r w:rsidR="00295679" w:rsidRPr="00F16CEF">
        <w:rPr>
          <w:color w:val="FF0000"/>
          <w:sz w:val="24"/>
          <w:szCs w:val="24"/>
        </w:rPr>
        <w:t>, učitelj tada takvo ponašanje upisuje u</w:t>
      </w:r>
      <w:r w:rsidR="0059789F" w:rsidRPr="00F16CEF">
        <w:rPr>
          <w:color w:val="FF0000"/>
          <w:sz w:val="24"/>
          <w:szCs w:val="24"/>
        </w:rPr>
        <w:t xml:space="preserve"> rubriku Sat razrednika. </w:t>
      </w:r>
      <w:r w:rsidR="0059789F" w:rsidRPr="003160FF">
        <w:rPr>
          <w:color w:val="FF0000"/>
          <w:sz w:val="24"/>
          <w:szCs w:val="24"/>
          <w:u w:val="single"/>
        </w:rPr>
        <w:t>Obaveza učitelja pri tome je da učenika obavijesti o sadržaju upisa pred svim učenicima razrednog odjela i u što kraćem vremenskom periodu (za vrijeme ili odmah nakon nastavnog sata)  upiše bilješku u sat razrednika.</w:t>
      </w:r>
    </w:p>
    <w:p w:rsidR="00F16CEF" w:rsidRDefault="00F16CEF" w:rsidP="00F16CEF">
      <w:pPr>
        <w:pStyle w:val="ListParagraph"/>
        <w:ind w:left="1080"/>
        <w:rPr>
          <w:sz w:val="24"/>
          <w:szCs w:val="24"/>
        </w:rPr>
      </w:pPr>
    </w:p>
    <w:p w:rsidR="00F16CEF" w:rsidRDefault="00F16CEF" w:rsidP="00FF66A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Učitelji koji nisu članovi RV-a trebaju pisanim putem obavijestiti razrednike o tome što je potrebno unijeti kao bilješku u sat razrednika.</w:t>
      </w:r>
    </w:p>
    <w:p w:rsidR="00CB1CEB" w:rsidRDefault="00CB1CEB" w:rsidP="00CB1CEB">
      <w:pPr>
        <w:pStyle w:val="ListParagraph"/>
        <w:ind w:left="1080"/>
        <w:rPr>
          <w:sz w:val="24"/>
          <w:szCs w:val="24"/>
        </w:rPr>
      </w:pPr>
    </w:p>
    <w:p w:rsidR="00CB1CEB" w:rsidRDefault="00CB1CEB" w:rsidP="00FF66AF">
      <w:pPr>
        <w:pStyle w:val="ListParagraph"/>
        <w:numPr>
          <w:ilvl w:val="0"/>
          <w:numId w:val="16"/>
        </w:numPr>
        <w:rPr>
          <w:color w:val="FF0000"/>
          <w:sz w:val="24"/>
          <w:szCs w:val="24"/>
        </w:rPr>
      </w:pPr>
      <w:r w:rsidRPr="00CB1CEB">
        <w:rPr>
          <w:color w:val="FF0000"/>
          <w:sz w:val="24"/>
          <w:szCs w:val="24"/>
        </w:rPr>
        <w:t>Natjecanja učenika čine samo jedan od elemenata za uzorno vladanje, ali ne jedini!</w:t>
      </w:r>
    </w:p>
    <w:p w:rsidR="00CB1CEB" w:rsidRPr="00CB1CEB" w:rsidRDefault="00CB1CEB" w:rsidP="00CB1CEB">
      <w:pPr>
        <w:pStyle w:val="ListParagraph"/>
        <w:ind w:left="1080"/>
        <w:rPr>
          <w:color w:val="FF0000"/>
          <w:sz w:val="24"/>
          <w:szCs w:val="24"/>
        </w:rPr>
      </w:pPr>
    </w:p>
    <w:p w:rsidR="003160FF" w:rsidRDefault="00295679" w:rsidP="00FF66AF">
      <w:pPr>
        <w:pStyle w:val="ListParagraph"/>
        <w:numPr>
          <w:ilvl w:val="0"/>
          <w:numId w:val="16"/>
        </w:numPr>
        <w:rPr>
          <w:color w:val="FF0000"/>
          <w:sz w:val="24"/>
          <w:szCs w:val="24"/>
        </w:rPr>
      </w:pPr>
      <w:r w:rsidRPr="00457940">
        <w:rPr>
          <w:color w:val="FF0000"/>
          <w:sz w:val="24"/>
          <w:szCs w:val="24"/>
        </w:rPr>
        <w:t>Ukupna ocjena vladanja na kraju školske godine bit će</w:t>
      </w:r>
      <w:r w:rsidR="003160FF">
        <w:rPr>
          <w:color w:val="FF0000"/>
          <w:sz w:val="24"/>
          <w:szCs w:val="24"/>
        </w:rPr>
        <w:t xml:space="preserve"> prevladavajuća ocjena tijekom godine. </w:t>
      </w:r>
    </w:p>
    <w:p w:rsidR="00FF66AF" w:rsidRDefault="003160FF" w:rsidP="00750512">
      <w:pPr>
        <w:pStyle w:val="ListParagraph"/>
        <w:ind w:left="1080"/>
        <w:rPr>
          <w:sz w:val="24"/>
          <w:szCs w:val="24"/>
        </w:rPr>
      </w:pPr>
      <w:r>
        <w:rPr>
          <w:color w:val="FF0000"/>
          <w:sz w:val="24"/>
          <w:szCs w:val="24"/>
        </w:rPr>
        <w:t>Konačnu ocjenu vladanja donosi Razredno vijeće na prijedlog razrednika.</w:t>
      </w:r>
      <w:r w:rsidR="00295679" w:rsidRPr="00457940">
        <w:rPr>
          <w:color w:val="FF0000"/>
          <w:sz w:val="24"/>
          <w:szCs w:val="24"/>
        </w:rPr>
        <w:t xml:space="preserve"> </w:t>
      </w:r>
    </w:p>
    <w:p w:rsidR="00FF66AF" w:rsidRDefault="00FF66AF" w:rsidP="005A6180">
      <w:pPr>
        <w:pStyle w:val="ListParagraph"/>
        <w:rPr>
          <w:b/>
          <w:sz w:val="24"/>
          <w:szCs w:val="24"/>
        </w:rPr>
      </w:pPr>
    </w:p>
    <w:p w:rsidR="00FF66AF" w:rsidRPr="005A6180" w:rsidRDefault="00FF66AF" w:rsidP="005A6180">
      <w:pPr>
        <w:pStyle w:val="ListParagraph"/>
        <w:rPr>
          <w:b/>
          <w:sz w:val="24"/>
          <w:szCs w:val="24"/>
        </w:rPr>
      </w:pPr>
    </w:p>
    <w:sectPr w:rsidR="00FF66AF" w:rsidRPr="005A6180" w:rsidSect="005A6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D52"/>
    <w:multiLevelType w:val="hybridMultilevel"/>
    <w:tmpl w:val="13364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8B5"/>
    <w:multiLevelType w:val="hybridMultilevel"/>
    <w:tmpl w:val="126048D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29E"/>
    <w:multiLevelType w:val="multilevel"/>
    <w:tmpl w:val="7BA8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931EC"/>
    <w:multiLevelType w:val="multilevel"/>
    <w:tmpl w:val="15746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0E5E6970"/>
    <w:multiLevelType w:val="multilevel"/>
    <w:tmpl w:val="91F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17721"/>
    <w:multiLevelType w:val="multilevel"/>
    <w:tmpl w:val="DA8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2E48"/>
    <w:multiLevelType w:val="hybridMultilevel"/>
    <w:tmpl w:val="E31E8D8E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FA22AD"/>
    <w:multiLevelType w:val="multilevel"/>
    <w:tmpl w:val="3D28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D473E"/>
    <w:multiLevelType w:val="multilevel"/>
    <w:tmpl w:val="BD9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707DB"/>
    <w:multiLevelType w:val="hybridMultilevel"/>
    <w:tmpl w:val="FF82E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2A4E"/>
    <w:multiLevelType w:val="hybridMultilevel"/>
    <w:tmpl w:val="51A49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E4EF0"/>
    <w:multiLevelType w:val="hybridMultilevel"/>
    <w:tmpl w:val="31B8DA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D15DE"/>
    <w:multiLevelType w:val="hybridMultilevel"/>
    <w:tmpl w:val="39C47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89C"/>
    <w:multiLevelType w:val="hybridMultilevel"/>
    <w:tmpl w:val="796A4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6459D"/>
    <w:multiLevelType w:val="hybridMultilevel"/>
    <w:tmpl w:val="5E1E0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70F7"/>
    <w:multiLevelType w:val="multilevel"/>
    <w:tmpl w:val="272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11C8F"/>
    <w:multiLevelType w:val="hybridMultilevel"/>
    <w:tmpl w:val="6E08B92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D166F3D4"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9C436EF"/>
    <w:multiLevelType w:val="multilevel"/>
    <w:tmpl w:val="0AD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F2A86"/>
    <w:multiLevelType w:val="multilevel"/>
    <w:tmpl w:val="1DE0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7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9"/>
    <w:rsid w:val="000063B3"/>
    <w:rsid w:val="000B2CD2"/>
    <w:rsid w:val="000B367A"/>
    <w:rsid w:val="000F2054"/>
    <w:rsid w:val="001305EB"/>
    <w:rsid w:val="001E5208"/>
    <w:rsid w:val="001F2E48"/>
    <w:rsid w:val="001F79D2"/>
    <w:rsid w:val="00256D74"/>
    <w:rsid w:val="00261DBE"/>
    <w:rsid w:val="00295679"/>
    <w:rsid w:val="002C3735"/>
    <w:rsid w:val="002F2767"/>
    <w:rsid w:val="00314C9A"/>
    <w:rsid w:val="003160FF"/>
    <w:rsid w:val="00367A98"/>
    <w:rsid w:val="003930E8"/>
    <w:rsid w:val="0039663A"/>
    <w:rsid w:val="003C1B1B"/>
    <w:rsid w:val="003C54D5"/>
    <w:rsid w:val="004030C0"/>
    <w:rsid w:val="00441A4B"/>
    <w:rsid w:val="0044637F"/>
    <w:rsid w:val="00457940"/>
    <w:rsid w:val="00462DAB"/>
    <w:rsid w:val="004C4965"/>
    <w:rsid w:val="00537B2A"/>
    <w:rsid w:val="00545586"/>
    <w:rsid w:val="0059789F"/>
    <w:rsid w:val="005A6180"/>
    <w:rsid w:val="006767DA"/>
    <w:rsid w:val="006800C2"/>
    <w:rsid w:val="0068520D"/>
    <w:rsid w:val="006B2403"/>
    <w:rsid w:val="006C1AA2"/>
    <w:rsid w:val="006E78E1"/>
    <w:rsid w:val="00724D1F"/>
    <w:rsid w:val="00750512"/>
    <w:rsid w:val="007A02BC"/>
    <w:rsid w:val="007D4226"/>
    <w:rsid w:val="00823042"/>
    <w:rsid w:val="0086667C"/>
    <w:rsid w:val="00877AC2"/>
    <w:rsid w:val="008A0763"/>
    <w:rsid w:val="008B5FE3"/>
    <w:rsid w:val="008D2E36"/>
    <w:rsid w:val="00942429"/>
    <w:rsid w:val="00943F6D"/>
    <w:rsid w:val="0099676D"/>
    <w:rsid w:val="009B008B"/>
    <w:rsid w:val="00A44D94"/>
    <w:rsid w:val="00AC4907"/>
    <w:rsid w:val="00AC562E"/>
    <w:rsid w:val="00AD1414"/>
    <w:rsid w:val="00B85373"/>
    <w:rsid w:val="00BF518C"/>
    <w:rsid w:val="00C27B77"/>
    <w:rsid w:val="00C3043D"/>
    <w:rsid w:val="00C46D2C"/>
    <w:rsid w:val="00C92FBC"/>
    <w:rsid w:val="00CB0460"/>
    <w:rsid w:val="00CB1CEB"/>
    <w:rsid w:val="00D35C99"/>
    <w:rsid w:val="00D83D23"/>
    <w:rsid w:val="00D907B7"/>
    <w:rsid w:val="00DB3659"/>
    <w:rsid w:val="00E84F14"/>
    <w:rsid w:val="00EA2CAB"/>
    <w:rsid w:val="00F14CFB"/>
    <w:rsid w:val="00F16CEF"/>
    <w:rsid w:val="00F3253A"/>
    <w:rsid w:val="00F83D3B"/>
    <w:rsid w:val="00F948D1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2E"/>
  </w:style>
  <w:style w:type="paragraph" w:styleId="Heading2">
    <w:name w:val="heading 2"/>
    <w:basedOn w:val="Normal"/>
    <w:link w:val="Heading2Char"/>
    <w:uiPriority w:val="9"/>
    <w:qFormat/>
    <w:rsid w:val="005A618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180"/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paragraph" w:customStyle="1" w:styleId="western">
    <w:name w:val="western"/>
    <w:basedOn w:val="Normal"/>
    <w:rsid w:val="005A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A6180"/>
    <w:pPr>
      <w:ind w:left="720"/>
      <w:contextualSpacing/>
    </w:pPr>
  </w:style>
  <w:style w:type="table" w:styleId="TableGrid">
    <w:name w:val="Table Grid"/>
    <w:basedOn w:val="TableNormal"/>
    <w:uiPriority w:val="59"/>
    <w:rsid w:val="005A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2266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2023-10-02T10:52:00Z</dcterms:created>
  <dcterms:modified xsi:type="dcterms:W3CDTF">2023-10-11T10:25:00Z</dcterms:modified>
</cp:coreProperties>
</file>